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EED9FA" w14:textId="77777777" w:rsidR="005575F8" w:rsidRPr="005575F8" w:rsidRDefault="005575F8" w:rsidP="00E51B2D">
      <w:pPr>
        <w:spacing w:before="120" w:after="120"/>
        <w:ind w:left="57" w:right="57" w:firstLine="851"/>
        <w:jc w:val="both"/>
        <w:outlineLvl w:val="2"/>
        <w:rPr>
          <w:sz w:val="24"/>
          <w:szCs w:val="24"/>
          <w:lang w:eastAsia="lt-LT"/>
        </w:rPr>
      </w:pPr>
    </w:p>
    <w:p w14:paraId="342D2596" w14:textId="77777777" w:rsidR="005575F8" w:rsidRPr="005575F8" w:rsidRDefault="005575F8" w:rsidP="00E51B2D">
      <w:pPr>
        <w:ind w:left="57" w:right="57" w:firstLine="851"/>
        <w:jc w:val="center"/>
        <w:outlineLvl w:val="2"/>
        <w:rPr>
          <w:b/>
          <w:sz w:val="24"/>
          <w:szCs w:val="24"/>
          <w:lang w:eastAsia="lt-LT"/>
        </w:rPr>
      </w:pPr>
      <w:r w:rsidRPr="005575F8">
        <w:rPr>
          <w:b/>
          <w:sz w:val="24"/>
          <w:szCs w:val="24"/>
          <w:lang w:eastAsia="lt-LT"/>
        </w:rPr>
        <w:t>DARBO GRUPĖ TECHINEI UŽDUOČIAI PARENGTI, SUDARYTA</w:t>
      </w:r>
    </w:p>
    <w:p w14:paraId="4307B632" w14:textId="77777777" w:rsidR="005575F8" w:rsidRPr="005575F8" w:rsidRDefault="005575F8" w:rsidP="00E51B2D">
      <w:pPr>
        <w:ind w:left="57" w:right="57" w:firstLine="851"/>
        <w:jc w:val="center"/>
        <w:outlineLvl w:val="2"/>
        <w:rPr>
          <w:b/>
          <w:sz w:val="24"/>
          <w:szCs w:val="24"/>
          <w:lang w:eastAsia="lt-LT"/>
        </w:rPr>
      </w:pPr>
      <w:r w:rsidRPr="005575F8">
        <w:rPr>
          <w:b/>
          <w:sz w:val="24"/>
          <w:szCs w:val="24"/>
          <w:lang w:eastAsia="lt-LT"/>
        </w:rPr>
        <w:t>INFRASTRUKTŪROS VALDYMO AGENTŪROS DIREKTORIAUS</w:t>
      </w:r>
    </w:p>
    <w:p w14:paraId="57F32D10" w14:textId="77777777" w:rsidR="000D0AC7" w:rsidRPr="005575F8" w:rsidRDefault="000D0AC7" w:rsidP="00E51B2D">
      <w:pPr>
        <w:ind w:left="57" w:right="57" w:firstLine="851"/>
        <w:jc w:val="center"/>
        <w:outlineLvl w:val="2"/>
        <w:rPr>
          <w:b/>
          <w:sz w:val="24"/>
          <w:szCs w:val="24"/>
          <w:lang w:eastAsia="lt-LT"/>
        </w:rPr>
      </w:pPr>
      <w:r w:rsidRPr="006F0EFF">
        <w:rPr>
          <w:b/>
          <w:sz w:val="24"/>
          <w:szCs w:val="24"/>
          <w:lang w:eastAsia="lt-LT"/>
        </w:rPr>
        <w:t>2026 M. KOVO 3 D. ĮSAKYMU NR. V-124</w:t>
      </w:r>
    </w:p>
    <w:p w14:paraId="1379AFB4" w14:textId="77777777" w:rsidR="005575F8" w:rsidRPr="005575F8" w:rsidRDefault="005575F8" w:rsidP="00E51B2D">
      <w:pPr>
        <w:spacing w:before="120" w:after="120"/>
        <w:ind w:left="57" w:right="57" w:firstLine="851"/>
        <w:jc w:val="center"/>
        <w:outlineLvl w:val="2"/>
        <w:rPr>
          <w:sz w:val="24"/>
          <w:szCs w:val="24"/>
          <w:lang w:eastAsia="lt-LT"/>
        </w:rPr>
      </w:pPr>
    </w:p>
    <w:p w14:paraId="3E56354D" w14:textId="77777777" w:rsidR="005575F8" w:rsidRPr="005575F8" w:rsidRDefault="005575F8" w:rsidP="00E51B2D">
      <w:pPr>
        <w:ind w:left="6521"/>
        <w:rPr>
          <w:sz w:val="24"/>
          <w:szCs w:val="24"/>
        </w:rPr>
      </w:pPr>
      <w:r w:rsidRPr="005575F8">
        <w:rPr>
          <w:sz w:val="24"/>
          <w:szCs w:val="24"/>
        </w:rPr>
        <w:t>TVIRTINU</w:t>
      </w:r>
    </w:p>
    <w:p w14:paraId="46BBFE82" w14:textId="1BAB40BE" w:rsidR="00C72355" w:rsidRPr="00C72355" w:rsidRDefault="00C72355" w:rsidP="00C72355">
      <w:pPr>
        <w:ind w:left="6521"/>
        <w:rPr>
          <w:sz w:val="24"/>
          <w:szCs w:val="24"/>
        </w:rPr>
      </w:pPr>
      <w:r w:rsidRPr="00C72355">
        <w:rPr>
          <w:sz w:val="24"/>
          <w:szCs w:val="24"/>
        </w:rPr>
        <w:t xml:space="preserve">Infrastruktūros valdymo agentūros </w:t>
      </w:r>
      <w:r w:rsidR="00886B43">
        <w:rPr>
          <w:sz w:val="24"/>
          <w:szCs w:val="24"/>
        </w:rPr>
        <w:t>d</w:t>
      </w:r>
      <w:r w:rsidRPr="00C72355">
        <w:rPr>
          <w:sz w:val="24"/>
          <w:szCs w:val="24"/>
        </w:rPr>
        <w:t xml:space="preserve">irektoriaus pavaduotojas, </w:t>
      </w:r>
    </w:p>
    <w:p w14:paraId="351F89FC" w14:textId="77777777" w:rsidR="00C72355" w:rsidRPr="00C72355" w:rsidRDefault="00C72355" w:rsidP="00C72355">
      <w:pPr>
        <w:ind w:left="6521"/>
        <w:rPr>
          <w:sz w:val="24"/>
          <w:szCs w:val="24"/>
        </w:rPr>
      </w:pPr>
      <w:r w:rsidRPr="00C72355">
        <w:rPr>
          <w:sz w:val="24"/>
          <w:szCs w:val="24"/>
        </w:rPr>
        <w:t xml:space="preserve">atliekantis direktoriaus funkcijas </w:t>
      </w:r>
    </w:p>
    <w:p w14:paraId="15FD4A56" w14:textId="77777777" w:rsidR="00C72355" w:rsidRPr="00C72355" w:rsidRDefault="00C72355" w:rsidP="00C72355">
      <w:pPr>
        <w:ind w:left="6521"/>
        <w:rPr>
          <w:sz w:val="24"/>
          <w:szCs w:val="24"/>
        </w:rPr>
      </w:pPr>
    </w:p>
    <w:p w14:paraId="31198B27" w14:textId="77777777" w:rsidR="00C72355" w:rsidRPr="00C72355" w:rsidRDefault="00C72355" w:rsidP="00C72355">
      <w:pPr>
        <w:ind w:left="6521"/>
        <w:rPr>
          <w:sz w:val="24"/>
          <w:szCs w:val="24"/>
        </w:rPr>
      </w:pPr>
      <w:r w:rsidRPr="00C72355">
        <w:rPr>
          <w:sz w:val="24"/>
          <w:szCs w:val="24"/>
        </w:rPr>
        <w:t>Tomas Ratkevičius</w:t>
      </w:r>
    </w:p>
    <w:p w14:paraId="414C5ADA" w14:textId="3BFC1CB4" w:rsidR="00A64866" w:rsidRDefault="00A64866" w:rsidP="00C72355">
      <w:pPr>
        <w:ind w:left="6521"/>
        <w:rPr>
          <w:sz w:val="24"/>
          <w:szCs w:val="24"/>
        </w:rPr>
      </w:pPr>
    </w:p>
    <w:p w14:paraId="4DFC2038" w14:textId="5C6CEED1" w:rsidR="00EB0A87" w:rsidRDefault="005575F8" w:rsidP="00E51B2D">
      <w:pPr>
        <w:keepNext/>
        <w:ind w:right="57"/>
        <w:jc w:val="center"/>
        <w:outlineLvl w:val="2"/>
        <w:rPr>
          <w:b/>
          <w:sz w:val="24"/>
          <w:szCs w:val="24"/>
          <w:lang w:eastAsia="lt-LT"/>
        </w:rPr>
      </w:pPr>
      <w:bookmarkStart w:id="0" w:name="_Hlk224547596"/>
      <w:r w:rsidRPr="005575F8">
        <w:rPr>
          <w:b/>
          <w:sz w:val="24"/>
          <w:szCs w:val="24"/>
          <w:lang w:eastAsia="lt-LT"/>
        </w:rPr>
        <w:t>TECHNINĖ UŽDUOTIS</w:t>
      </w:r>
    </w:p>
    <w:p w14:paraId="3A16AE76" w14:textId="00B7FD18" w:rsidR="005575F8" w:rsidRPr="005575F8" w:rsidRDefault="00B65CA1" w:rsidP="00E51B2D">
      <w:pPr>
        <w:keepNext/>
        <w:ind w:right="57"/>
        <w:jc w:val="center"/>
        <w:outlineLvl w:val="2"/>
        <w:rPr>
          <w:b/>
          <w:sz w:val="24"/>
          <w:szCs w:val="24"/>
          <w:lang w:eastAsia="lt-LT"/>
        </w:rPr>
      </w:pPr>
      <w:r>
        <w:rPr>
          <w:b/>
          <w:sz w:val="24"/>
          <w:szCs w:val="24"/>
          <w:lang w:eastAsia="lt-LT"/>
        </w:rPr>
        <w:t>SPORTO KOMPLEKSO</w:t>
      </w:r>
      <w:r w:rsidR="00C2021B">
        <w:rPr>
          <w:b/>
          <w:sz w:val="24"/>
          <w:szCs w:val="24"/>
          <w:lang w:eastAsia="lt-LT"/>
        </w:rPr>
        <w:t xml:space="preserve"> </w:t>
      </w:r>
      <w:r w:rsidR="005575F8" w:rsidRPr="005575F8">
        <w:rPr>
          <w:b/>
          <w:sz w:val="24"/>
          <w:szCs w:val="24"/>
          <w:lang w:eastAsia="lt-LT"/>
        </w:rPr>
        <w:t>LIETUVOS KARIUOMENĖS PĖSTININKŲ BRIGADOS ,,GELEŽINIS VILKAS“</w:t>
      </w:r>
      <w:r w:rsidR="009E487C">
        <w:rPr>
          <w:b/>
          <w:sz w:val="24"/>
          <w:szCs w:val="24"/>
          <w:lang w:eastAsia="lt-LT"/>
        </w:rPr>
        <w:t xml:space="preserve"> </w:t>
      </w:r>
      <w:r w:rsidR="005575F8" w:rsidRPr="005575F8">
        <w:rPr>
          <w:b/>
          <w:sz w:val="24"/>
          <w:szCs w:val="24"/>
          <w:lang w:eastAsia="lt-LT"/>
        </w:rPr>
        <w:t>BIRUTĖS ULONŲ BATALIONO</w:t>
      </w:r>
      <w:r w:rsidR="00EB0A87">
        <w:rPr>
          <w:b/>
          <w:sz w:val="24"/>
          <w:szCs w:val="24"/>
          <w:lang w:eastAsia="lt-LT"/>
        </w:rPr>
        <w:t xml:space="preserve"> TERITORIJOJE</w:t>
      </w:r>
      <w:r w:rsidR="005575F8" w:rsidRPr="005575F8">
        <w:rPr>
          <w:b/>
          <w:sz w:val="24"/>
          <w:szCs w:val="24"/>
          <w:lang w:eastAsia="lt-LT"/>
        </w:rPr>
        <w:t xml:space="preserve"> </w:t>
      </w:r>
      <w:r w:rsidR="00C2021B">
        <w:rPr>
          <w:b/>
          <w:sz w:val="24"/>
          <w:szCs w:val="24"/>
          <w:lang w:eastAsia="lt-LT"/>
        </w:rPr>
        <w:t xml:space="preserve">STATYBOS </w:t>
      </w:r>
      <w:r w:rsidR="005575F8" w:rsidRPr="005575F8">
        <w:rPr>
          <w:b/>
          <w:sz w:val="24"/>
          <w:szCs w:val="24"/>
          <w:lang w:eastAsia="lt-LT"/>
        </w:rPr>
        <w:t>PROJEKTINIAMS PASIŪLYMAMS RENGTI</w:t>
      </w:r>
    </w:p>
    <w:bookmarkEnd w:id="0"/>
    <w:p w14:paraId="132FAD8D" w14:textId="77777777" w:rsidR="005575F8" w:rsidRPr="005575F8" w:rsidRDefault="005575F8" w:rsidP="00E51B2D">
      <w:pPr>
        <w:ind w:left="57" w:right="57" w:firstLine="851"/>
        <w:outlineLvl w:val="2"/>
        <w:rPr>
          <w:b/>
          <w:sz w:val="24"/>
          <w:szCs w:val="24"/>
          <w:lang w:eastAsia="lt-LT"/>
        </w:rPr>
      </w:pPr>
    </w:p>
    <w:p w14:paraId="2721B50B" w14:textId="77777777" w:rsidR="005575F8" w:rsidRPr="005575F8" w:rsidRDefault="005575F8" w:rsidP="00E51B2D">
      <w:pPr>
        <w:jc w:val="center"/>
        <w:rPr>
          <w:sz w:val="24"/>
          <w:szCs w:val="24"/>
          <w:lang w:eastAsia="lt-LT"/>
        </w:rPr>
      </w:pPr>
      <w:r w:rsidRPr="005575F8">
        <w:rPr>
          <w:sz w:val="24"/>
          <w:szCs w:val="24"/>
          <w:lang w:eastAsia="lt-LT"/>
        </w:rPr>
        <w:t xml:space="preserve">2026 m.                         d. Nr. </w:t>
      </w:r>
    </w:p>
    <w:p w14:paraId="29D881DB" w14:textId="6E433E6C" w:rsidR="004C0D10" w:rsidRDefault="005575F8" w:rsidP="009F263A">
      <w:pPr>
        <w:jc w:val="center"/>
        <w:rPr>
          <w:sz w:val="24"/>
          <w:szCs w:val="24"/>
          <w:lang w:eastAsia="lt-LT"/>
        </w:rPr>
      </w:pPr>
      <w:r w:rsidRPr="005575F8">
        <w:rPr>
          <w:sz w:val="24"/>
          <w:szCs w:val="24"/>
          <w:lang w:eastAsia="lt-LT"/>
        </w:rPr>
        <w:t>Vilnius</w:t>
      </w:r>
    </w:p>
    <w:p w14:paraId="4071DBD2" w14:textId="77777777" w:rsidR="009F263A" w:rsidRDefault="009F263A" w:rsidP="009F263A">
      <w:pPr>
        <w:jc w:val="center"/>
        <w:rPr>
          <w:sz w:val="24"/>
          <w:szCs w:val="24"/>
          <w:lang w:eastAsia="lt-LT"/>
        </w:rPr>
      </w:pPr>
    </w:p>
    <w:p w14:paraId="7A2EC36B" w14:textId="09E464C3" w:rsidR="00D546FA" w:rsidRDefault="004C0D10" w:rsidP="00E51B2D">
      <w:pPr>
        <w:pStyle w:val="ListParagraph"/>
        <w:numPr>
          <w:ilvl w:val="0"/>
          <w:numId w:val="22"/>
        </w:numPr>
        <w:tabs>
          <w:tab w:val="left" w:pos="1134"/>
        </w:tabs>
        <w:ind w:firstLine="851"/>
        <w:jc w:val="both"/>
        <w:rPr>
          <w:sz w:val="24"/>
          <w:szCs w:val="24"/>
          <w:lang w:eastAsia="lt-LT"/>
        </w:rPr>
      </w:pPr>
      <w:r w:rsidRPr="0090661C">
        <w:rPr>
          <w:b/>
          <w:sz w:val="24"/>
          <w:szCs w:val="24"/>
        </w:rPr>
        <w:t>Projekto pavadinimas</w:t>
      </w:r>
      <w:r w:rsidR="005575F8">
        <w:rPr>
          <w:sz w:val="24"/>
          <w:szCs w:val="24"/>
        </w:rPr>
        <w:t xml:space="preserve">: </w:t>
      </w:r>
      <w:r w:rsidR="00B65CA1">
        <w:rPr>
          <w:sz w:val="24"/>
          <w:szCs w:val="24"/>
        </w:rPr>
        <w:t>sporto komplekso</w:t>
      </w:r>
      <w:r w:rsidR="00842B38">
        <w:rPr>
          <w:sz w:val="24"/>
          <w:szCs w:val="24"/>
        </w:rPr>
        <w:t xml:space="preserve"> </w:t>
      </w:r>
      <w:r w:rsidR="005575F8" w:rsidRPr="005575F8">
        <w:rPr>
          <w:sz w:val="24"/>
          <w:szCs w:val="24"/>
        </w:rPr>
        <w:t>(Ulonų g. 14, Alytus) statybos projektas.</w:t>
      </w:r>
      <w:r w:rsidR="005575F8" w:rsidRPr="005575F8">
        <w:rPr>
          <w:sz w:val="24"/>
          <w:szCs w:val="24"/>
          <w:vertAlign w:val="superscript"/>
        </w:rPr>
        <w:footnoteReference w:id="1"/>
      </w:r>
    </w:p>
    <w:p w14:paraId="0F92B2D0" w14:textId="4D094DFF" w:rsidR="00192B75" w:rsidRPr="00192B75" w:rsidRDefault="007E71A0" w:rsidP="00192B75">
      <w:pPr>
        <w:pStyle w:val="ListParagraph"/>
        <w:numPr>
          <w:ilvl w:val="1"/>
          <w:numId w:val="22"/>
        </w:numPr>
        <w:tabs>
          <w:tab w:val="left" w:pos="851"/>
          <w:tab w:val="left" w:pos="1276"/>
          <w:tab w:val="left" w:pos="1418"/>
        </w:tabs>
        <w:ind w:right="-1"/>
        <w:jc w:val="both"/>
        <w:rPr>
          <w:sz w:val="24"/>
          <w:szCs w:val="24"/>
          <w:lang w:val="en-US"/>
        </w:rPr>
      </w:pPr>
      <w:r>
        <w:rPr>
          <w:b/>
          <w:bCs/>
          <w:sz w:val="24"/>
          <w:szCs w:val="24"/>
          <w:lang w:val="en-US"/>
        </w:rPr>
        <w:t xml:space="preserve">IVA </w:t>
      </w:r>
      <w:proofErr w:type="spellStart"/>
      <w:r>
        <w:rPr>
          <w:b/>
          <w:bCs/>
          <w:sz w:val="24"/>
          <w:szCs w:val="24"/>
          <w:lang w:val="en-US"/>
        </w:rPr>
        <w:t>objekto</w:t>
      </w:r>
      <w:proofErr w:type="spellEnd"/>
      <w:r>
        <w:rPr>
          <w:b/>
          <w:bCs/>
          <w:sz w:val="24"/>
          <w:szCs w:val="24"/>
          <w:lang w:val="en-US"/>
        </w:rPr>
        <w:t xml:space="preserve"> ID</w:t>
      </w:r>
      <w:r>
        <w:rPr>
          <w:sz w:val="24"/>
          <w:szCs w:val="24"/>
          <w:lang w:val="en-US"/>
        </w:rPr>
        <w:t xml:space="preserve"> – </w:t>
      </w:r>
      <w:r w:rsidR="00E05395">
        <w:rPr>
          <w:sz w:val="24"/>
          <w:szCs w:val="24"/>
          <w:lang w:val="en-US"/>
        </w:rPr>
        <w:t>25SP-077.</w:t>
      </w:r>
    </w:p>
    <w:p w14:paraId="6BC11E7A" w14:textId="49FF164E" w:rsidR="00192B75" w:rsidRPr="000538A3" w:rsidRDefault="00932316" w:rsidP="00192B75">
      <w:pPr>
        <w:tabs>
          <w:tab w:val="left" w:pos="851"/>
          <w:tab w:val="left" w:pos="1276"/>
          <w:tab w:val="left" w:pos="1418"/>
        </w:tabs>
        <w:spacing w:before="240"/>
        <w:ind w:right="-1"/>
        <w:jc w:val="center"/>
        <w:rPr>
          <w:sz w:val="24"/>
          <w:szCs w:val="24"/>
          <w:lang w:eastAsia="lt-LT"/>
        </w:rPr>
      </w:pPr>
      <w:r w:rsidRPr="00932316">
        <w:rPr>
          <w:noProof/>
          <w:sz w:val="24"/>
          <w:szCs w:val="24"/>
          <w:lang w:val="en-US"/>
        </w:rPr>
        <w:drawing>
          <wp:inline distT="0" distB="0" distL="0" distR="0" wp14:anchorId="5A079CA1" wp14:editId="5D9F3C93">
            <wp:extent cx="5795034" cy="362102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19656" cy="3636409"/>
                    </a:xfrm>
                    <a:prstGeom prst="rect">
                      <a:avLst/>
                    </a:prstGeom>
                  </pic:spPr>
                </pic:pic>
              </a:graphicData>
            </a:graphic>
          </wp:inline>
        </w:drawing>
      </w:r>
    </w:p>
    <w:p w14:paraId="0A795511" w14:textId="048CF009" w:rsidR="00192B75" w:rsidRPr="00D546FA" w:rsidRDefault="00192B75" w:rsidP="0098465A">
      <w:pPr>
        <w:spacing w:line="360" w:lineRule="auto"/>
        <w:ind w:left="57" w:right="57"/>
        <w:jc w:val="center"/>
        <w:outlineLvl w:val="2"/>
        <w:rPr>
          <w:sz w:val="24"/>
          <w:szCs w:val="24"/>
          <w:lang w:eastAsia="lt-LT"/>
        </w:rPr>
      </w:pPr>
      <w:r w:rsidRPr="005575F8">
        <w:rPr>
          <w:b/>
          <w:bCs/>
        </w:rPr>
        <w:fldChar w:fldCharType="begin"/>
      </w:r>
      <w:r w:rsidRPr="005575F8">
        <w:rPr>
          <w:b/>
          <w:bCs/>
        </w:rPr>
        <w:instrText xml:space="preserve"> SEQ pav. \* ARABIC </w:instrText>
      </w:r>
      <w:r w:rsidRPr="005575F8">
        <w:rPr>
          <w:b/>
          <w:bCs/>
        </w:rPr>
        <w:fldChar w:fldCharType="separate"/>
      </w:r>
      <w:r w:rsidRPr="005575F8">
        <w:rPr>
          <w:b/>
          <w:bCs/>
          <w:noProof/>
        </w:rPr>
        <w:t>1</w:t>
      </w:r>
      <w:r w:rsidRPr="005575F8">
        <w:rPr>
          <w:b/>
          <w:bCs/>
        </w:rPr>
        <w:fldChar w:fldCharType="end"/>
      </w:r>
      <w:r w:rsidRPr="005575F8">
        <w:rPr>
          <w:b/>
          <w:bCs/>
        </w:rPr>
        <w:t xml:space="preserve"> pav.</w:t>
      </w:r>
      <w:r>
        <w:t xml:space="preserve"> </w:t>
      </w:r>
      <w:r w:rsidR="00932316">
        <w:rPr>
          <w:noProof/>
        </w:rPr>
        <w:t>Preliminari</w:t>
      </w:r>
      <w:r>
        <w:rPr>
          <w:noProof/>
        </w:rPr>
        <w:t xml:space="preserve"> schema</w:t>
      </w:r>
    </w:p>
    <w:p w14:paraId="2F2DD046" w14:textId="28AA7C27" w:rsidR="00400F96" w:rsidRPr="0019412F" w:rsidRDefault="005575F8" w:rsidP="00E51B2D">
      <w:pPr>
        <w:pStyle w:val="ListParagraph"/>
        <w:numPr>
          <w:ilvl w:val="0"/>
          <w:numId w:val="22"/>
        </w:numPr>
        <w:tabs>
          <w:tab w:val="left" w:pos="1134"/>
        </w:tabs>
        <w:ind w:firstLine="851"/>
        <w:jc w:val="both"/>
        <w:rPr>
          <w:sz w:val="24"/>
          <w:szCs w:val="24"/>
          <w:lang w:eastAsia="lt-LT"/>
        </w:rPr>
      </w:pPr>
      <w:r w:rsidRPr="005575F8">
        <w:rPr>
          <w:b/>
          <w:sz w:val="24"/>
          <w:szCs w:val="24"/>
          <w:lang w:eastAsia="lt-LT"/>
        </w:rPr>
        <w:lastRenderedPageBreak/>
        <w:t>Žemės sklypas ir tvarkoma teritorija:</w:t>
      </w:r>
    </w:p>
    <w:p w14:paraId="3E3DDB32" w14:textId="30FA7FEA" w:rsidR="009F263A" w:rsidRPr="0004318D" w:rsidRDefault="00B36AF0" w:rsidP="0004318D">
      <w:pPr>
        <w:pStyle w:val="ListParagraph"/>
        <w:numPr>
          <w:ilvl w:val="1"/>
          <w:numId w:val="22"/>
        </w:numPr>
        <w:tabs>
          <w:tab w:val="left" w:pos="851"/>
          <w:tab w:val="left" w:pos="1276"/>
          <w:tab w:val="left" w:pos="1418"/>
        </w:tabs>
        <w:ind w:right="-1"/>
        <w:jc w:val="both"/>
        <w:rPr>
          <w:sz w:val="24"/>
          <w:szCs w:val="24"/>
        </w:rPr>
      </w:pPr>
      <w:proofErr w:type="spellStart"/>
      <w:r>
        <w:rPr>
          <w:sz w:val="24"/>
          <w:szCs w:val="24"/>
          <w:lang w:val="en-US"/>
        </w:rPr>
        <w:t>t</w:t>
      </w:r>
      <w:r w:rsidR="00DA3048" w:rsidRPr="0098465A">
        <w:rPr>
          <w:sz w:val="24"/>
          <w:szCs w:val="24"/>
          <w:lang w:val="en-US"/>
        </w:rPr>
        <w:t>varkomos</w:t>
      </w:r>
      <w:proofErr w:type="spellEnd"/>
      <w:r w:rsidR="00DA3048" w:rsidRPr="0098465A">
        <w:rPr>
          <w:sz w:val="24"/>
          <w:szCs w:val="24"/>
        </w:rPr>
        <w:t xml:space="preserve"> teritorijos plotas (projektuojamo sporto komplekso teritorija pav. 1</w:t>
      </w:r>
      <w:r w:rsidR="00C0547D">
        <w:rPr>
          <w:sz w:val="24"/>
          <w:szCs w:val="24"/>
        </w:rPr>
        <w:t>)</w:t>
      </w:r>
      <w:r w:rsidR="00DA3048" w:rsidRPr="0098465A">
        <w:rPr>
          <w:sz w:val="24"/>
          <w:szCs w:val="24"/>
        </w:rPr>
        <w:t xml:space="preserve"> apie – </w:t>
      </w:r>
      <w:r w:rsidR="00BD4304">
        <w:rPr>
          <w:sz w:val="24"/>
          <w:szCs w:val="24"/>
        </w:rPr>
        <w:t>8</w:t>
      </w:r>
      <w:r w:rsidR="00DA3048" w:rsidRPr="0098465A">
        <w:rPr>
          <w:sz w:val="24"/>
          <w:szCs w:val="24"/>
        </w:rPr>
        <w:t>,</w:t>
      </w:r>
      <w:r w:rsidR="00BD4304">
        <w:rPr>
          <w:sz w:val="24"/>
          <w:szCs w:val="24"/>
        </w:rPr>
        <w:t>00</w:t>
      </w:r>
      <w:r w:rsidR="00DA3048" w:rsidRPr="0098465A">
        <w:rPr>
          <w:sz w:val="24"/>
          <w:szCs w:val="24"/>
        </w:rPr>
        <w:t xml:space="preserve"> ha</w:t>
      </w:r>
      <w:r w:rsidR="00DA3048">
        <w:rPr>
          <w:sz w:val="24"/>
          <w:szCs w:val="24"/>
        </w:rPr>
        <w:t>, šiame skl</w:t>
      </w:r>
      <w:r w:rsidR="00DA3048" w:rsidRPr="00DA3048">
        <w:rPr>
          <w:sz w:val="24"/>
          <w:szCs w:val="24"/>
        </w:rPr>
        <w:t>ypo plote projektuojam</w:t>
      </w:r>
      <w:r w:rsidR="0004318D">
        <w:rPr>
          <w:sz w:val="24"/>
          <w:szCs w:val="24"/>
        </w:rPr>
        <w:t xml:space="preserve">as </w:t>
      </w:r>
      <w:r w:rsidR="009F263A" w:rsidRPr="00C0547D">
        <w:rPr>
          <w:sz w:val="24"/>
          <w:szCs w:val="24"/>
        </w:rPr>
        <w:t>sporto paskirties pastatas</w:t>
      </w:r>
      <w:r w:rsidR="0004318D" w:rsidRPr="00C0547D">
        <w:rPr>
          <w:sz w:val="24"/>
          <w:szCs w:val="24"/>
        </w:rPr>
        <w:t xml:space="preserve"> ir kiti inžineriniai</w:t>
      </w:r>
      <w:r w:rsidR="0004318D" w:rsidRPr="0004318D">
        <w:rPr>
          <w:sz w:val="24"/>
          <w:szCs w:val="24"/>
        </w:rPr>
        <w:t xml:space="preserve"> statiniai</w:t>
      </w:r>
      <w:r w:rsidR="009F263A" w:rsidRPr="0004318D">
        <w:rPr>
          <w:sz w:val="24"/>
          <w:szCs w:val="24"/>
        </w:rPr>
        <w:t xml:space="preserve"> (</w:t>
      </w:r>
      <w:r w:rsidR="009F263A" w:rsidRPr="0004318D">
        <w:rPr>
          <w:b/>
          <w:bCs/>
          <w:sz w:val="24"/>
          <w:szCs w:val="24"/>
        </w:rPr>
        <w:t>sporto kompleksas</w:t>
      </w:r>
      <w:r w:rsidR="0004318D" w:rsidRPr="0004318D">
        <w:rPr>
          <w:b/>
          <w:bCs/>
          <w:sz w:val="24"/>
          <w:szCs w:val="24"/>
        </w:rPr>
        <w:t xml:space="preserve"> su lauko aikštynu</w:t>
      </w:r>
      <w:r w:rsidR="009F263A" w:rsidRPr="0004318D">
        <w:rPr>
          <w:sz w:val="24"/>
          <w:szCs w:val="24"/>
        </w:rPr>
        <w:t xml:space="preserve">) – bendras pastato orientacinis plotas apie </w:t>
      </w:r>
      <w:r w:rsidR="00C0547D">
        <w:rPr>
          <w:sz w:val="24"/>
          <w:szCs w:val="24"/>
        </w:rPr>
        <w:t>4</w:t>
      </w:r>
      <w:r w:rsidR="00476882">
        <w:rPr>
          <w:sz w:val="24"/>
          <w:szCs w:val="24"/>
        </w:rPr>
        <w:t>8</w:t>
      </w:r>
      <w:r w:rsidR="00C0547D">
        <w:rPr>
          <w:sz w:val="24"/>
          <w:szCs w:val="24"/>
        </w:rPr>
        <w:t>00</w:t>
      </w:r>
      <w:r w:rsidR="009F263A" w:rsidRPr="0004318D">
        <w:rPr>
          <w:sz w:val="24"/>
          <w:szCs w:val="24"/>
        </w:rPr>
        <w:t>,0 m²</w:t>
      </w:r>
      <w:r w:rsidR="00EB3962">
        <w:rPr>
          <w:sz w:val="24"/>
          <w:szCs w:val="24"/>
        </w:rPr>
        <w:t xml:space="preserve">, aikštyno </w:t>
      </w:r>
      <w:r w:rsidR="0004318D">
        <w:rPr>
          <w:sz w:val="24"/>
          <w:szCs w:val="24"/>
        </w:rPr>
        <w:t>plotas</w:t>
      </w:r>
      <w:r w:rsidR="009F263A" w:rsidRPr="0004318D">
        <w:rPr>
          <w:sz w:val="24"/>
          <w:szCs w:val="24"/>
        </w:rPr>
        <w:t xml:space="preserve"> tikslinamas projektinių pasiūlymų rengimo</w:t>
      </w:r>
      <w:r w:rsidR="00DA3048" w:rsidRPr="0004318D">
        <w:rPr>
          <w:sz w:val="24"/>
          <w:szCs w:val="24"/>
        </w:rPr>
        <w:t xml:space="preserve"> (toliau – PP)</w:t>
      </w:r>
      <w:r w:rsidR="009F263A" w:rsidRPr="0004318D">
        <w:rPr>
          <w:sz w:val="24"/>
          <w:szCs w:val="24"/>
        </w:rPr>
        <w:t xml:space="preserve"> metu</w:t>
      </w:r>
      <w:r w:rsidR="00BE20FA">
        <w:rPr>
          <w:sz w:val="24"/>
          <w:szCs w:val="24"/>
        </w:rPr>
        <w:t xml:space="preserve"> </w:t>
      </w:r>
      <w:r w:rsidR="00EB3962">
        <w:rPr>
          <w:sz w:val="24"/>
          <w:szCs w:val="24"/>
        </w:rPr>
        <w:t>(reikalavimai pateikti TU bendrosios dalies priede Nr.1)</w:t>
      </w:r>
      <w:r w:rsidR="00EB3962">
        <w:rPr>
          <w:bCs/>
          <w:iCs/>
          <w:sz w:val="24"/>
          <w:szCs w:val="24"/>
          <w:lang w:eastAsia="lt-LT"/>
        </w:rPr>
        <w:t>;</w:t>
      </w:r>
    </w:p>
    <w:p w14:paraId="66FA31FA" w14:textId="035F0F37" w:rsidR="0004318D" w:rsidRDefault="00B41EB9" w:rsidP="004B3FE4">
      <w:pPr>
        <w:pStyle w:val="ListParagraph"/>
        <w:numPr>
          <w:ilvl w:val="1"/>
          <w:numId w:val="22"/>
        </w:numPr>
        <w:tabs>
          <w:tab w:val="left" w:pos="851"/>
          <w:tab w:val="left" w:pos="1276"/>
          <w:tab w:val="left" w:pos="1418"/>
        </w:tabs>
        <w:ind w:right="-1"/>
        <w:jc w:val="both"/>
        <w:rPr>
          <w:bCs/>
          <w:iCs/>
          <w:sz w:val="24"/>
          <w:szCs w:val="24"/>
          <w:lang w:eastAsia="lt-LT"/>
        </w:rPr>
      </w:pPr>
      <w:r>
        <w:rPr>
          <w:bCs/>
          <w:iCs/>
          <w:sz w:val="24"/>
          <w:szCs w:val="24"/>
          <w:lang w:eastAsia="lt-LT"/>
        </w:rPr>
        <w:t>esama sporto salė jungiama prie sporto komplekso, todėl reikalingas sporto salės</w:t>
      </w:r>
      <w:r w:rsidR="009F263A" w:rsidRPr="00DA3048">
        <w:rPr>
          <w:bCs/>
          <w:iCs/>
          <w:sz w:val="24"/>
          <w:szCs w:val="24"/>
          <w:lang w:eastAsia="lt-LT"/>
        </w:rPr>
        <w:t xml:space="preserve"> </w:t>
      </w:r>
      <w:r w:rsidR="009F263A" w:rsidRPr="00DA3048">
        <w:rPr>
          <w:b/>
          <w:iCs/>
          <w:sz w:val="24"/>
          <w:szCs w:val="24"/>
          <w:lang w:eastAsia="lt-LT"/>
        </w:rPr>
        <w:t>49U1p</w:t>
      </w:r>
      <w:r w:rsidR="0031224A">
        <w:rPr>
          <w:b/>
          <w:iCs/>
          <w:sz w:val="24"/>
          <w:szCs w:val="24"/>
          <w:lang w:eastAsia="lt-LT"/>
        </w:rPr>
        <w:t xml:space="preserve"> </w:t>
      </w:r>
      <w:r w:rsidR="00EE128A">
        <w:rPr>
          <w:b/>
          <w:iCs/>
          <w:sz w:val="24"/>
          <w:szCs w:val="24"/>
          <w:lang w:eastAsia="lt-LT"/>
        </w:rPr>
        <w:t>remontas</w:t>
      </w:r>
      <w:r w:rsidR="009F263A" w:rsidRPr="00DA3048">
        <w:rPr>
          <w:bCs/>
          <w:iCs/>
          <w:sz w:val="24"/>
          <w:szCs w:val="24"/>
          <w:lang w:eastAsia="lt-LT"/>
        </w:rPr>
        <w:t xml:space="preserve">, </w:t>
      </w:r>
      <w:r w:rsidR="009F263A" w:rsidRPr="0080510F">
        <w:rPr>
          <w:bCs/>
          <w:iCs/>
          <w:sz w:val="24"/>
          <w:szCs w:val="24"/>
          <w:lang w:eastAsia="lt-LT"/>
        </w:rPr>
        <w:t>p</w:t>
      </w:r>
      <w:r w:rsidR="009F263A" w:rsidRPr="005575F8">
        <w:rPr>
          <w:bCs/>
          <w:iCs/>
          <w:sz w:val="24"/>
          <w:szCs w:val="24"/>
          <w:lang w:eastAsia="lt-LT"/>
        </w:rPr>
        <w:t xml:space="preserve">lotas – </w:t>
      </w:r>
      <w:r w:rsidR="009F263A">
        <w:rPr>
          <w:bCs/>
          <w:iCs/>
          <w:sz w:val="24"/>
          <w:szCs w:val="24"/>
          <w:lang w:eastAsia="lt-LT"/>
        </w:rPr>
        <w:t>1034,26</w:t>
      </w:r>
      <w:r w:rsidR="009F263A" w:rsidRPr="005575F8">
        <w:rPr>
          <w:bCs/>
          <w:iCs/>
          <w:sz w:val="24"/>
          <w:szCs w:val="24"/>
          <w:lang w:eastAsia="lt-LT"/>
        </w:rPr>
        <w:t xml:space="preserve"> m²</w:t>
      </w:r>
      <w:r w:rsidR="009F263A">
        <w:rPr>
          <w:bCs/>
          <w:iCs/>
          <w:sz w:val="24"/>
          <w:szCs w:val="24"/>
          <w:lang w:eastAsia="lt-LT"/>
        </w:rPr>
        <w:t xml:space="preserve"> </w:t>
      </w:r>
      <w:r w:rsidR="009F263A">
        <w:rPr>
          <w:sz w:val="24"/>
          <w:szCs w:val="24"/>
        </w:rPr>
        <w:t>(reikalavimai pateikti TU bendrosios dalies pried</w:t>
      </w:r>
      <w:r w:rsidR="000B3861">
        <w:rPr>
          <w:sz w:val="24"/>
          <w:szCs w:val="24"/>
        </w:rPr>
        <w:t>e</w:t>
      </w:r>
      <w:r w:rsidR="009F263A">
        <w:rPr>
          <w:sz w:val="24"/>
          <w:szCs w:val="24"/>
        </w:rPr>
        <w:t xml:space="preserve"> Nr.</w:t>
      </w:r>
      <w:r w:rsidR="00DA3048">
        <w:rPr>
          <w:sz w:val="24"/>
          <w:szCs w:val="24"/>
        </w:rPr>
        <w:t xml:space="preserve"> </w:t>
      </w:r>
      <w:r w:rsidR="00EE128A">
        <w:rPr>
          <w:sz w:val="24"/>
          <w:szCs w:val="24"/>
        </w:rPr>
        <w:t>2</w:t>
      </w:r>
      <w:r w:rsidR="009F263A">
        <w:rPr>
          <w:sz w:val="24"/>
          <w:szCs w:val="24"/>
        </w:rPr>
        <w:t>)</w:t>
      </w:r>
      <w:r w:rsidR="00EB3962">
        <w:rPr>
          <w:bCs/>
          <w:iCs/>
          <w:sz w:val="24"/>
          <w:szCs w:val="24"/>
          <w:lang w:eastAsia="lt-LT"/>
        </w:rPr>
        <w:t>;</w:t>
      </w:r>
    </w:p>
    <w:p w14:paraId="73B5A284" w14:textId="77777777" w:rsidR="004B3FE4" w:rsidRPr="004B3FE4" w:rsidRDefault="004B3FE4" w:rsidP="004B3FE4">
      <w:pPr>
        <w:tabs>
          <w:tab w:val="left" w:pos="851"/>
          <w:tab w:val="left" w:pos="1276"/>
          <w:tab w:val="left" w:pos="1418"/>
        </w:tabs>
        <w:ind w:right="-1"/>
        <w:jc w:val="both"/>
        <w:rPr>
          <w:bCs/>
          <w:iCs/>
          <w:sz w:val="24"/>
          <w:szCs w:val="24"/>
          <w:lang w:eastAsia="lt-LT"/>
        </w:rPr>
      </w:pPr>
    </w:p>
    <w:p w14:paraId="3EAE8202" w14:textId="73F03BED" w:rsidR="005575F8" w:rsidRPr="005575F8" w:rsidRDefault="005575F8" w:rsidP="00E51B2D">
      <w:pPr>
        <w:pStyle w:val="ListParagraph"/>
        <w:numPr>
          <w:ilvl w:val="0"/>
          <w:numId w:val="22"/>
        </w:numPr>
        <w:tabs>
          <w:tab w:val="left" w:pos="1134"/>
        </w:tabs>
        <w:ind w:firstLine="851"/>
        <w:jc w:val="both"/>
        <w:rPr>
          <w:b/>
          <w:sz w:val="24"/>
          <w:szCs w:val="24"/>
          <w:lang w:eastAsia="lt-LT"/>
        </w:rPr>
      </w:pPr>
      <w:r w:rsidRPr="005575F8">
        <w:rPr>
          <w:b/>
          <w:sz w:val="24"/>
          <w:szCs w:val="24"/>
          <w:lang w:eastAsia="lt-LT"/>
        </w:rPr>
        <w:t xml:space="preserve">Objekto teisinis registravimas: </w:t>
      </w:r>
    </w:p>
    <w:p w14:paraId="47BE6549" w14:textId="3AA56718" w:rsidR="005575F8" w:rsidRPr="005575F8" w:rsidRDefault="005575F8" w:rsidP="00E51B2D">
      <w:pPr>
        <w:pStyle w:val="ListParagraph"/>
        <w:numPr>
          <w:ilvl w:val="1"/>
          <w:numId w:val="22"/>
        </w:numPr>
        <w:tabs>
          <w:tab w:val="left" w:pos="851"/>
          <w:tab w:val="left" w:pos="1276"/>
          <w:tab w:val="left" w:pos="1418"/>
        </w:tabs>
        <w:ind w:right="-1"/>
        <w:jc w:val="both"/>
        <w:rPr>
          <w:sz w:val="24"/>
          <w:szCs w:val="24"/>
          <w:lang w:eastAsia="lt-LT"/>
        </w:rPr>
      </w:pPr>
      <w:r w:rsidRPr="005575F8">
        <w:rPr>
          <w:b/>
          <w:sz w:val="24"/>
          <w:szCs w:val="24"/>
          <w:u w:val="single"/>
          <w:lang w:eastAsia="lt-LT"/>
        </w:rPr>
        <w:t>sklypo ribų nustatymo dokumentas</w:t>
      </w:r>
      <w:r w:rsidRPr="005575F8">
        <w:rPr>
          <w:sz w:val="24"/>
          <w:szCs w:val="24"/>
          <w:lang w:eastAsia="lt-LT"/>
        </w:rPr>
        <w:t xml:space="preserve"> žemės sklypo (</w:t>
      </w:r>
      <w:proofErr w:type="spellStart"/>
      <w:r w:rsidRPr="005575F8">
        <w:rPr>
          <w:sz w:val="24"/>
          <w:szCs w:val="24"/>
          <w:lang w:eastAsia="lt-LT"/>
        </w:rPr>
        <w:t>unik</w:t>
      </w:r>
      <w:proofErr w:type="spellEnd"/>
      <w:r w:rsidRPr="005575F8">
        <w:rPr>
          <w:sz w:val="24"/>
          <w:szCs w:val="24"/>
          <w:lang w:eastAsia="lt-LT"/>
        </w:rPr>
        <w:t xml:space="preserve">. Nr. 1101-0030-0044) ribų nustatymo dokumentas. Žemės sklypas suformuotas atliekant kadastrinius </w:t>
      </w:r>
      <w:proofErr w:type="spellStart"/>
      <w:r w:rsidRPr="005575F8">
        <w:rPr>
          <w:sz w:val="24"/>
          <w:szCs w:val="24"/>
          <w:lang w:eastAsia="lt-LT"/>
        </w:rPr>
        <w:t>matavimus</w:t>
      </w:r>
      <w:proofErr w:type="spellEnd"/>
      <w:r w:rsidRPr="005575F8">
        <w:rPr>
          <w:sz w:val="24"/>
          <w:szCs w:val="24"/>
          <w:lang w:eastAsia="lt-LT"/>
        </w:rPr>
        <w:t>. Kadastro duomenų nustatymo data 2024-08-22;</w:t>
      </w:r>
    </w:p>
    <w:p w14:paraId="6E408433" w14:textId="6D9E99B1" w:rsidR="005575F8" w:rsidRPr="005575F8" w:rsidRDefault="005575F8" w:rsidP="00E51B2D">
      <w:pPr>
        <w:pStyle w:val="ListParagraph"/>
        <w:numPr>
          <w:ilvl w:val="1"/>
          <w:numId w:val="22"/>
        </w:numPr>
        <w:tabs>
          <w:tab w:val="left" w:pos="851"/>
          <w:tab w:val="left" w:pos="1276"/>
          <w:tab w:val="left" w:pos="1418"/>
        </w:tabs>
        <w:ind w:right="-1"/>
        <w:jc w:val="both"/>
        <w:rPr>
          <w:sz w:val="24"/>
          <w:szCs w:val="24"/>
          <w:lang w:eastAsia="lt-LT"/>
        </w:rPr>
      </w:pPr>
      <w:r w:rsidRPr="005575F8">
        <w:rPr>
          <w:b/>
          <w:sz w:val="24"/>
          <w:szCs w:val="24"/>
          <w:u w:val="single"/>
          <w:lang w:eastAsia="lt-LT"/>
        </w:rPr>
        <w:t>Valstybinės žemės valdymo pagrindas ir forma:</w:t>
      </w:r>
      <w:r w:rsidRPr="005575F8">
        <w:rPr>
          <w:sz w:val="24"/>
          <w:szCs w:val="24"/>
          <w:lang w:eastAsia="lt-LT"/>
        </w:rPr>
        <w:t xml:space="preserve"> </w:t>
      </w:r>
      <w:bookmarkStart w:id="1" w:name="_Hlk223014492"/>
      <w:r w:rsidRPr="005575F8">
        <w:rPr>
          <w:sz w:val="24"/>
          <w:szCs w:val="24"/>
          <w:lang w:eastAsia="lt-LT"/>
        </w:rPr>
        <w:t>1999-04-15 sudaryta panaudos sutartis Nr. M11/99-1897. Panaudos gavėjas – Lietuvos kariuomenė;</w:t>
      </w:r>
      <w:bookmarkEnd w:id="1"/>
    </w:p>
    <w:p w14:paraId="5EEA7517" w14:textId="1EADB816" w:rsidR="000538A3" w:rsidRDefault="005575F8" w:rsidP="000538A3">
      <w:pPr>
        <w:pStyle w:val="ListParagraph"/>
        <w:numPr>
          <w:ilvl w:val="1"/>
          <w:numId w:val="22"/>
        </w:numPr>
        <w:tabs>
          <w:tab w:val="left" w:pos="851"/>
          <w:tab w:val="left" w:pos="1276"/>
          <w:tab w:val="left" w:pos="1418"/>
        </w:tabs>
        <w:ind w:right="-1"/>
        <w:jc w:val="both"/>
        <w:rPr>
          <w:sz w:val="24"/>
          <w:szCs w:val="24"/>
          <w:lang w:eastAsia="lt-LT"/>
        </w:rPr>
      </w:pPr>
      <w:r w:rsidRPr="005575F8">
        <w:rPr>
          <w:b/>
          <w:sz w:val="24"/>
          <w:szCs w:val="24"/>
          <w:u w:val="single"/>
          <w:lang w:eastAsia="lt-LT"/>
        </w:rPr>
        <w:t>Nekilnojamojo turto registre įregistruoto žemės sklypo ir teisės į jį pažymėjimas:</w:t>
      </w:r>
      <w:r w:rsidRPr="005575F8">
        <w:rPr>
          <w:sz w:val="24"/>
          <w:szCs w:val="24"/>
          <w:lang w:eastAsia="lt-LT"/>
        </w:rPr>
        <w:t xml:space="preserve"> NT registre Nr. 11/3425 įregistruotas žemės sklypas (</w:t>
      </w:r>
      <w:proofErr w:type="spellStart"/>
      <w:r w:rsidRPr="005575F8">
        <w:rPr>
          <w:sz w:val="24"/>
          <w:szCs w:val="24"/>
          <w:lang w:eastAsia="lt-LT"/>
        </w:rPr>
        <w:t>unik</w:t>
      </w:r>
      <w:proofErr w:type="spellEnd"/>
      <w:r w:rsidRPr="005575F8">
        <w:rPr>
          <w:sz w:val="24"/>
          <w:szCs w:val="24"/>
          <w:lang w:eastAsia="lt-LT"/>
        </w:rPr>
        <w:t>. Nr. 1101-0030-0044, sklypo plotas – 52.2500 ha</w:t>
      </w:r>
      <w:r w:rsidR="00192B75">
        <w:rPr>
          <w:sz w:val="24"/>
          <w:szCs w:val="24"/>
          <w:lang w:eastAsia="lt-LT"/>
        </w:rPr>
        <w:t>;</w:t>
      </w:r>
    </w:p>
    <w:p w14:paraId="4466025B" w14:textId="77777777" w:rsidR="005575F8" w:rsidRDefault="005575F8" w:rsidP="00E51B2D">
      <w:pPr>
        <w:pStyle w:val="ListParagraph"/>
        <w:numPr>
          <w:ilvl w:val="1"/>
          <w:numId w:val="22"/>
        </w:numPr>
        <w:tabs>
          <w:tab w:val="left" w:pos="851"/>
          <w:tab w:val="left" w:pos="1276"/>
          <w:tab w:val="left" w:pos="1418"/>
        </w:tabs>
        <w:ind w:right="-1"/>
        <w:jc w:val="both"/>
        <w:rPr>
          <w:sz w:val="24"/>
          <w:szCs w:val="24"/>
          <w:lang w:eastAsia="lt-LT"/>
        </w:rPr>
      </w:pPr>
      <w:r w:rsidRPr="005575F8">
        <w:rPr>
          <w:b/>
          <w:sz w:val="24"/>
          <w:szCs w:val="24"/>
          <w:u w:val="single"/>
          <w:lang w:eastAsia="lt-LT"/>
        </w:rPr>
        <w:t>Nekilnojamojo turto registre įregistruoto statinio ir teisės į jį pažymėjimas:</w:t>
      </w:r>
      <w:r w:rsidRPr="005575F8">
        <w:rPr>
          <w:sz w:val="24"/>
          <w:szCs w:val="24"/>
          <w:lang w:eastAsia="lt-LT"/>
        </w:rPr>
        <w:t xml:space="preserve"> NT registro Nr. 11/3425 ir Nr. 60/82646 išrašų kopijos bus pateiktos projektavimo įmonei, sudariusiai projektavimo paslaugų sutartį;</w:t>
      </w:r>
    </w:p>
    <w:p w14:paraId="4E8564E1" w14:textId="0FB240A0" w:rsidR="005575F8" w:rsidRDefault="005575F8" w:rsidP="00E51B2D">
      <w:pPr>
        <w:pStyle w:val="ListParagraph"/>
        <w:numPr>
          <w:ilvl w:val="1"/>
          <w:numId w:val="22"/>
        </w:numPr>
        <w:tabs>
          <w:tab w:val="left" w:pos="851"/>
          <w:tab w:val="left" w:pos="1276"/>
          <w:tab w:val="left" w:pos="1418"/>
        </w:tabs>
        <w:ind w:right="-1"/>
        <w:jc w:val="both"/>
        <w:rPr>
          <w:sz w:val="24"/>
          <w:szCs w:val="24"/>
          <w:lang w:eastAsia="lt-LT"/>
        </w:rPr>
      </w:pPr>
      <w:r w:rsidRPr="005575F8">
        <w:rPr>
          <w:b/>
          <w:sz w:val="24"/>
          <w:szCs w:val="24"/>
          <w:u w:val="single"/>
          <w:lang w:eastAsia="lt-LT"/>
        </w:rPr>
        <w:t>Specialiosios žemės ir miško naudojimo sąlygos:</w:t>
      </w:r>
      <w:r w:rsidRPr="005575F8">
        <w:rPr>
          <w:sz w:val="24"/>
          <w:lang w:eastAsia="lt-LT"/>
        </w:rPr>
        <w:t xml:space="preserve"> </w:t>
      </w:r>
      <w:r w:rsidRPr="005575F8">
        <w:rPr>
          <w:sz w:val="24"/>
          <w:szCs w:val="24"/>
          <w:lang w:eastAsia="lt-LT"/>
        </w:rPr>
        <w:t>visos sąlygos yra nurodytos žemės sklypo (žr. 3.1 p.) NT registro išraše. Projektuotojas privalo įvertinti specialiųjų žemės naudojimo sąlygų galiojimą tvarkomoje teritorijoje;</w:t>
      </w:r>
    </w:p>
    <w:p w14:paraId="1DDD5BF3" w14:textId="1FF7BBFC" w:rsidR="005575F8" w:rsidRPr="005575F8" w:rsidRDefault="005575F8" w:rsidP="00E51B2D">
      <w:pPr>
        <w:pStyle w:val="ListParagraph"/>
        <w:numPr>
          <w:ilvl w:val="1"/>
          <w:numId w:val="22"/>
        </w:numPr>
        <w:tabs>
          <w:tab w:val="left" w:pos="851"/>
          <w:tab w:val="left" w:pos="1276"/>
          <w:tab w:val="left" w:pos="1418"/>
        </w:tabs>
        <w:ind w:right="-1"/>
        <w:jc w:val="both"/>
        <w:rPr>
          <w:sz w:val="24"/>
          <w:szCs w:val="24"/>
          <w:lang w:eastAsia="lt-LT"/>
        </w:rPr>
      </w:pPr>
      <w:r w:rsidRPr="005575F8">
        <w:rPr>
          <w:b/>
          <w:sz w:val="24"/>
          <w:szCs w:val="24"/>
          <w:u w:val="single"/>
          <w:lang w:eastAsia="lt-LT"/>
        </w:rPr>
        <w:t>Gamtos ar kultūros paveldo objektai:</w:t>
      </w:r>
      <w:r w:rsidRPr="005575F8">
        <w:rPr>
          <w:sz w:val="24"/>
          <w:szCs w:val="24"/>
          <w:lang w:eastAsia="lt-LT"/>
        </w:rPr>
        <w:t xml:space="preserve"> tvarkomoje teritorijoje nėra;</w:t>
      </w:r>
    </w:p>
    <w:p w14:paraId="3ADF89AF" w14:textId="77777777" w:rsidR="00A413B6" w:rsidRDefault="00A413B6" w:rsidP="00E51B2D">
      <w:pPr>
        <w:tabs>
          <w:tab w:val="left" w:pos="1134"/>
        </w:tabs>
        <w:jc w:val="both"/>
        <w:rPr>
          <w:sz w:val="24"/>
          <w:szCs w:val="24"/>
          <w:lang w:val="en-US"/>
        </w:rPr>
      </w:pPr>
    </w:p>
    <w:p w14:paraId="1E8910DE" w14:textId="77777777" w:rsidR="005575F8" w:rsidRPr="005575F8" w:rsidRDefault="005575F8" w:rsidP="00E51B2D">
      <w:pPr>
        <w:pStyle w:val="ListParagraph"/>
        <w:numPr>
          <w:ilvl w:val="0"/>
          <w:numId w:val="22"/>
        </w:numPr>
        <w:tabs>
          <w:tab w:val="left" w:pos="1134"/>
        </w:tabs>
        <w:ind w:firstLine="851"/>
        <w:jc w:val="both"/>
        <w:rPr>
          <w:b/>
          <w:sz w:val="24"/>
          <w:szCs w:val="24"/>
        </w:rPr>
      </w:pPr>
      <w:r w:rsidRPr="005575F8">
        <w:rPr>
          <w:b/>
          <w:sz w:val="24"/>
          <w:szCs w:val="24"/>
        </w:rPr>
        <w:t xml:space="preserve">Techninės užduoties pagrindas: </w:t>
      </w:r>
    </w:p>
    <w:p w14:paraId="0B58C4C2" w14:textId="44ADFB79" w:rsidR="005575F8" w:rsidRPr="005575F8" w:rsidRDefault="005575F8" w:rsidP="00E51B2D">
      <w:pPr>
        <w:pStyle w:val="ListParagraph"/>
        <w:numPr>
          <w:ilvl w:val="1"/>
          <w:numId w:val="22"/>
        </w:numPr>
        <w:tabs>
          <w:tab w:val="left" w:pos="851"/>
          <w:tab w:val="left" w:pos="1276"/>
          <w:tab w:val="left" w:pos="1418"/>
        </w:tabs>
        <w:ind w:right="-1"/>
        <w:jc w:val="both"/>
        <w:rPr>
          <w:sz w:val="24"/>
          <w:szCs w:val="24"/>
        </w:rPr>
      </w:pPr>
      <w:r w:rsidRPr="005575F8">
        <w:rPr>
          <w:sz w:val="24"/>
          <w:szCs w:val="24"/>
        </w:rPr>
        <w:t>ORID 2026 sausio 30 d. Nr. VL-94;</w:t>
      </w:r>
    </w:p>
    <w:p w14:paraId="6780EB1D" w14:textId="6A6E6702" w:rsidR="005575F8" w:rsidRDefault="005575F8" w:rsidP="00E51B2D">
      <w:pPr>
        <w:pStyle w:val="ListParagraph"/>
        <w:numPr>
          <w:ilvl w:val="1"/>
          <w:numId w:val="22"/>
        </w:numPr>
        <w:tabs>
          <w:tab w:val="left" w:pos="851"/>
          <w:tab w:val="left" w:pos="1276"/>
          <w:tab w:val="left" w:pos="1418"/>
        </w:tabs>
        <w:ind w:right="-1"/>
        <w:jc w:val="both"/>
        <w:rPr>
          <w:sz w:val="24"/>
          <w:szCs w:val="24"/>
        </w:rPr>
      </w:pPr>
      <w:r w:rsidRPr="005575F8">
        <w:rPr>
          <w:sz w:val="24"/>
          <w:szCs w:val="24"/>
        </w:rPr>
        <w:t>2025-05-23 Infrastruktūros plėtros projektų derinimo komisijos protokolas Nr. 10KV-4.</w:t>
      </w:r>
    </w:p>
    <w:p w14:paraId="4DC2F57D" w14:textId="77777777" w:rsidR="00E05395" w:rsidRPr="009F263A" w:rsidRDefault="00E05395" w:rsidP="009F263A">
      <w:pPr>
        <w:tabs>
          <w:tab w:val="left" w:pos="1134"/>
        </w:tabs>
        <w:jc w:val="both"/>
        <w:rPr>
          <w:sz w:val="24"/>
          <w:szCs w:val="24"/>
        </w:rPr>
      </w:pPr>
    </w:p>
    <w:p w14:paraId="4B979BD6" w14:textId="52860AE8" w:rsidR="00E05395" w:rsidRDefault="00E05395" w:rsidP="009F263A">
      <w:pPr>
        <w:pStyle w:val="ListParagraph"/>
        <w:numPr>
          <w:ilvl w:val="0"/>
          <w:numId w:val="22"/>
        </w:numPr>
        <w:tabs>
          <w:tab w:val="left" w:pos="1134"/>
        </w:tabs>
        <w:ind w:firstLine="851"/>
        <w:jc w:val="both"/>
        <w:rPr>
          <w:b/>
          <w:bCs/>
          <w:sz w:val="24"/>
          <w:szCs w:val="24"/>
          <w:lang w:eastAsia="lt-LT"/>
        </w:rPr>
      </w:pPr>
      <w:r w:rsidRPr="0052270C">
        <w:rPr>
          <w:b/>
          <w:bCs/>
          <w:sz w:val="24"/>
          <w:szCs w:val="24"/>
          <w:lang w:eastAsia="lt-LT"/>
        </w:rPr>
        <w:t>Planuojamos veiklos charakteristika:</w:t>
      </w:r>
    </w:p>
    <w:p w14:paraId="19492FE8" w14:textId="77777777" w:rsidR="00651E82" w:rsidRPr="00651E82" w:rsidRDefault="009F263A" w:rsidP="00651E82">
      <w:pPr>
        <w:pStyle w:val="ListParagraph"/>
        <w:numPr>
          <w:ilvl w:val="1"/>
          <w:numId w:val="22"/>
        </w:numPr>
        <w:tabs>
          <w:tab w:val="left" w:pos="851"/>
          <w:tab w:val="left" w:pos="1134"/>
          <w:tab w:val="left" w:pos="1276"/>
          <w:tab w:val="left" w:pos="1418"/>
        </w:tabs>
        <w:ind w:right="-1"/>
        <w:jc w:val="both"/>
        <w:rPr>
          <w:b/>
          <w:bCs/>
          <w:sz w:val="24"/>
          <w:szCs w:val="24"/>
          <w:lang w:eastAsia="lt-LT"/>
        </w:rPr>
      </w:pPr>
      <w:r w:rsidRPr="009F263A">
        <w:rPr>
          <w:sz w:val="24"/>
          <w:szCs w:val="24"/>
          <w:lang w:eastAsia="lt-LT"/>
        </w:rPr>
        <w:t>projektuojami statiniai</w:t>
      </w:r>
      <w:r w:rsidRPr="009F263A">
        <w:rPr>
          <w:rFonts w:ascii="TimesNewRomanPSMT" w:eastAsiaTheme="minorHAnsi" w:hAnsi="TimesNewRomanPSMT" w:cs="TimesNewRomanPSMT"/>
          <w:sz w:val="24"/>
          <w:szCs w:val="24"/>
        </w:rPr>
        <w:t xml:space="preserve"> skirti Lietuvos kariuomenės Pėstininkų brigados „Geležinis Vilkas“ Didžiosios kunigaikštienės Birutės ulonų bataliono</w:t>
      </w:r>
      <w:r>
        <w:rPr>
          <w:rFonts w:ascii="TimesNewRomanPSMT" w:eastAsiaTheme="minorHAnsi" w:hAnsi="TimesNewRomanPSMT" w:cs="TimesNewRomanPSMT"/>
          <w:sz w:val="24"/>
          <w:szCs w:val="24"/>
        </w:rPr>
        <w:t xml:space="preserve"> ir </w:t>
      </w:r>
      <w:r>
        <w:rPr>
          <w:sz w:val="24"/>
          <w:szCs w:val="24"/>
        </w:rPr>
        <w:t xml:space="preserve">Lietuvos kariuomenės </w:t>
      </w:r>
      <w:r w:rsidRPr="00192252">
        <w:rPr>
          <w:sz w:val="24"/>
          <w:szCs w:val="24"/>
        </w:rPr>
        <w:t>K</w:t>
      </w:r>
      <w:r>
        <w:rPr>
          <w:sz w:val="24"/>
          <w:szCs w:val="24"/>
        </w:rPr>
        <w:t>rašto apsaugos savanorių pajėgų Dainavos apygardos 1-oji rinktinės kariams treniruotis</w:t>
      </w:r>
      <w:r w:rsidR="00651E82">
        <w:rPr>
          <w:sz w:val="24"/>
          <w:szCs w:val="24"/>
        </w:rPr>
        <w:t>;</w:t>
      </w:r>
    </w:p>
    <w:p w14:paraId="7023AE3C" w14:textId="4D127AE1" w:rsidR="00651E82" w:rsidRPr="00651E82" w:rsidRDefault="00651E82" w:rsidP="00651E82">
      <w:pPr>
        <w:pStyle w:val="ListParagraph"/>
        <w:numPr>
          <w:ilvl w:val="1"/>
          <w:numId w:val="22"/>
        </w:numPr>
        <w:tabs>
          <w:tab w:val="left" w:pos="851"/>
          <w:tab w:val="left" w:pos="1134"/>
          <w:tab w:val="left" w:pos="1276"/>
          <w:tab w:val="left" w:pos="1418"/>
        </w:tabs>
        <w:ind w:right="-1"/>
        <w:jc w:val="both"/>
        <w:rPr>
          <w:b/>
          <w:bCs/>
          <w:sz w:val="24"/>
          <w:szCs w:val="24"/>
          <w:lang w:eastAsia="lt-LT"/>
        </w:rPr>
      </w:pPr>
      <w:r w:rsidRPr="00651E82">
        <w:rPr>
          <w:sz w:val="24"/>
          <w:szCs w:val="24"/>
        </w:rPr>
        <w:t>projektuojamas universalus sporto kompleksas (pagal Karinio fizinio rengimo vadovą patvirtintą Lietuvos kariuomenės vado 2022 m. rugpjūčio 29 d. įsakymu Nr. V-1144 ,,Dėl Karinio fizinio rengimo vadovo tvirtinimo“) rekonstruojant ir integruojant esamą sporto infrastruktūrą</w:t>
      </w:r>
      <w:r>
        <w:rPr>
          <w:sz w:val="24"/>
          <w:szCs w:val="24"/>
        </w:rPr>
        <w:t>;</w:t>
      </w:r>
    </w:p>
    <w:p w14:paraId="15F3D0F0" w14:textId="77777777" w:rsidR="00E05395" w:rsidRDefault="00E05395" w:rsidP="00E05395">
      <w:pPr>
        <w:tabs>
          <w:tab w:val="left" w:pos="851"/>
          <w:tab w:val="left" w:pos="1276"/>
          <w:tab w:val="left" w:pos="1418"/>
        </w:tabs>
        <w:ind w:right="-1"/>
        <w:jc w:val="both"/>
        <w:rPr>
          <w:b/>
          <w:bCs/>
          <w:sz w:val="24"/>
          <w:szCs w:val="24"/>
          <w:lang w:eastAsia="lt-LT"/>
        </w:rPr>
      </w:pPr>
    </w:p>
    <w:p w14:paraId="0D4C7558" w14:textId="77777777" w:rsidR="00E05395" w:rsidRDefault="00E05395" w:rsidP="009F263A">
      <w:pPr>
        <w:pStyle w:val="ListParagraph"/>
        <w:numPr>
          <w:ilvl w:val="0"/>
          <w:numId w:val="22"/>
        </w:numPr>
        <w:tabs>
          <w:tab w:val="left" w:pos="1134"/>
        </w:tabs>
        <w:ind w:firstLine="851"/>
        <w:jc w:val="both"/>
        <w:rPr>
          <w:rFonts w:ascii="TimesNewRomanPSMT" w:eastAsiaTheme="minorHAnsi" w:hAnsi="TimesNewRomanPSMT" w:cs="TimesNewRomanPSMT"/>
          <w:b/>
          <w:bCs/>
          <w:sz w:val="24"/>
          <w:szCs w:val="24"/>
        </w:rPr>
      </w:pPr>
      <w:r w:rsidRPr="00E05395">
        <w:rPr>
          <w:b/>
          <w:bCs/>
          <w:sz w:val="24"/>
          <w:szCs w:val="24"/>
          <w:lang w:eastAsia="lt-LT"/>
        </w:rPr>
        <w:t>Didžiausias</w:t>
      </w:r>
      <w:r w:rsidRPr="00E05395">
        <w:rPr>
          <w:rFonts w:ascii="TimesNewRomanPSMT" w:eastAsiaTheme="minorHAnsi" w:hAnsi="TimesNewRomanPSMT" w:cs="TimesNewRomanPSMT"/>
          <w:b/>
          <w:bCs/>
          <w:sz w:val="24"/>
          <w:szCs w:val="24"/>
        </w:rPr>
        <w:t xml:space="preserve"> žmonių skaičius tvarkomoje teritorijoje:</w:t>
      </w:r>
    </w:p>
    <w:p w14:paraId="04A406F7" w14:textId="5224EADC" w:rsidR="009F263A" w:rsidRPr="009F263A" w:rsidRDefault="001A2A72" w:rsidP="009F263A">
      <w:pPr>
        <w:pStyle w:val="ListParagraph"/>
        <w:numPr>
          <w:ilvl w:val="1"/>
          <w:numId w:val="22"/>
        </w:numPr>
        <w:tabs>
          <w:tab w:val="left" w:pos="851"/>
          <w:tab w:val="left" w:pos="1134"/>
          <w:tab w:val="left" w:pos="1276"/>
          <w:tab w:val="left" w:pos="1418"/>
        </w:tabs>
        <w:ind w:right="-1"/>
        <w:jc w:val="both"/>
        <w:rPr>
          <w:rFonts w:ascii="TimesNewRomanPSMT" w:eastAsiaTheme="minorHAnsi" w:hAnsi="TimesNewRomanPSMT" w:cs="TimesNewRomanPSMT"/>
          <w:sz w:val="24"/>
          <w:szCs w:val="24"/>
        </w:rPr>
      </w:pPr>
      <w:r>
        <w:rPr>
          <w:rFonts w:ascii="TimesNewRomanPSMT" w:eastAsiaTheme="minorHAnsi" w:hAnsi="TimesNewRomanPSMT" w:cs="TimesNewRomanPSMT"/>
          <w:sz w:val="24"/>
          <w:szCs w:val="24"/>
        </w:rPr>
        <w:t>žm</w:t>
      </w:r>
      <w:r w:rsidR="009F263A" w:rsidRPr="009F263A">
        <w:rPr>
          <w:rFonts w:ascii="TimesNewRomanPSMT" w:eastAsiaTheme="minorHAnsi" w:hAnsi="TimesNewRomanPSMT" w:cs="TimesNewRomanPSMT"/>
          <w:sz w:val="24"/>
          <w:szCs w:val="24"/>
        </w:rPr>
        <w:t>onių skaičius pateikiamas atskirai kiekvien</w:t>
      </w:r>
      <w:r w:rsidR="001F735F">
        <w:rPr>
          <w:rFonts w:ascii="TimesNewRomanPSMT" w:eastAsiaTheme="minorHAnsi" w:hAnsi="TimesNewRomanPSMT" w:cs="TimesNewRomanPSMT"/>
          <w:sz w:val="24"/>
          <w:szCs w:val="24"/>
        </w:rPr>
        <w:t>am</w:t>
      </w:r>
      <w:r w:rsidR="009F263A" w:rsidRPr="009F263A">
        <w:rPr>
          <w:rFonts w:ascii="TimesNewRomanPSMT" w:eastAsiaTheme="minorHAnsi" w:hAnsi="TimesNewRomanPSMT" w:cs="TimesNewRomanPSMT"/>
          <w:sz w:val="24"/>
          <w:szCs w:val="24"/>
        </w:rPr>
        <w:t xml:space="preserve"> statini</w:t>
      </w:r>
      <w:r w:rsidR="001F735F">
        <w:rPr>
          <w:rFonts w:ascii="TimesNewRomanPSMT" w:eastAsiaTheme="minorHAnsi" w:hAnsi="TimesNewRomanPSMT" w:cs="TimesNewRomanPSMT"/>
          <w:sz w:val="24"/>
          <w:szCs w:val="24"/>
        </w:rPr>
        <w:t xml:space="preserve">ui </w:t>
      </w:r>
      <w:r w:rsidR="009F263A" w:rsidRPr="009F263A">
        <w:rPr>
          <w:rFonts w:ascii="TimesNewRomanPSMT" w:eastAsiaTheme="minorHAnsi" w:hAnsi="TimesNewRomanPSMT" w:cs="TimesNewRomanPSMT"/>
          <w:sz w:val="24"/>
          <w:szCs w:val="24"/>
        </w:rPr>
        <w:t>reikalavimuose</w:t>
      </w:r>
      <w:r w:rsidR="009F263A">
        <w:rPr>
          <w:rFonts w:ascii="TimesNewRomanPSMT" w:eastAsiaTheme="minorHAnsi" w:hAnsi="TimesNewRomanPSMT" w:cs="TimesNewRomanPSMT"/>
          <w:sz w:val="24"/>
          <w:szCs w:val="24"/>
        </w:rPr>
        <w:t xml:space="preserve"> </w:t>
      </w:r>
      <w:r w:rsidR="009F263A" w:rsidRPr="009F263A">
        <w:rPr>
          <w:rFonts w:ascii="TimesNewRomanPSMT" w:eastAsiaTheme="minorHAnsi" w:hAnsi="TimesNewRomanPSMT" w:cs="TimesNewRomanPSMT"/>
          <w:sz w:val="24"/>
          <w:szCs w:val="24"/>
        </w:rPr>
        <w:t>(prieduose)</w:t>
      </w:r>
      <w:r w:rsidR="001F735F">
        <w:rPr>
          <w:rFonts w:ascii="TimesNewRomanPSMT" w:eastAsiaTheme="minorHAnsi" w:hAnsi="TimesNewRomanPSMT" w:cs="TimesNewRomanPSMT"/>
          <w:sz w:val="24"/>
          <w:szCs w:val="24"/>
        </w:rPr>
        <w:t>.</w:t>
      </w:r>
    </w:p>
    <w:p w14:paraId="57C8B0EB" w14:textId="77777777" w:rsidR="005575F8" w:rsidRPr="009F263A" w:rsidRDefault="005575F8" w:rsidP="009F263A">
      <w:pPr>
        <w:tabs>
          <w:tab w:val="left" w:pos="1134"/>
        </w:tabs>
        <w:jc w:val="both"/>
        <w:rPr>
          <w:sz w:val="24"/>
          <w:szCs w:val="24"/>
        </w:rPr>
      </w:pPr>
    </w:p>
    <w:p w14:paraId="49380B1A" w14:textId="509F552E" w:rsidR="005575F8" w:rsidRDefault="005575F8" w:rsidP="00E51B2D">
      <w:pPr>
        <w:pStyle w:val="ListParagraph"/>
        <w:numPr>
          <w:ilvl w:val="0"/>
          <w:numId w:val="22"/>
        </w:numPr>
        <w:tabs>
          <w:tab w:val="left" w:pos="1134"/>
        </w:tabs>
        <w:ind w:firstLine="851"/>
        <w:jc w:val="both"/>
        <w:rPr>
          <w:sz w:val="24"/>
          <w:szCs w:val="24"/>
        </w:rPr>
      </w:pPr>
      <w:r w:rsidRPr="005575F8">
        <w:rPr>
          <w:b/>
          <w:sz w:val="24"/>
          <w:szCs w:val="24"/>
        </w:rPr>
        <w:t>Darbuotojų, kuriems reikalinga darbo vieta, skaičius:</w:t>
      </w:r>
      <w:r w:rsidR="0080510F">
        <w:rPr>
          <w:sz w:val="24"/>
          <w:szCs w:val="24"/>
        </w:rPr>
        <w:t xml:space="preserve"> </w:t>
      </w:r>
    </w:p>
    <w:p w14:paraId="1533C1AB" w14:textId="171D07B7" w:rsidR="001F735F" w:rsidRPr="009F263A" w:rsidRDefault="00DA3048" w:rsidP="001F735F">
      <w:pPr>
        <w:pStyle w:val="ListParagraph"/>
        <w:numPr>
          <w:ilvl w:val="1"/>
          <w:numId w:val="22"/>
        </w:numPr>
        <w:tabs>
          <w:tab w:val="left" w:pos="851"/>
          <w:tab w:val="left" w:pos="1134"/>
          <w:tab w:val="left" w:pos="1276"/>
          <w:tab w:val="left" w:pos="1418"/>
        </w:tabs>
        <w:ind w:right="-1"/>
        <w:jc w:val="both"/>
        <w:rPr>
          <w:rFonts w:ascii="TimesNewRomanPSMT" w:eastAsiaTheme="minorHAnsi" w:hAnsi="TimesNewRomanPSMT" w:cs="TimesNewRomanPSMT"/>
          <w:sz w:val="24"/>
          <w:szCs w:val="24"/>
        </w:rPr>
      </w:pPr>
      <w:r>
        <w:rPr>
          <w:rFonts w:ascii="TimesNewRomanPSMT" w:eastAsiaTheme="minorHAnsi" w:hAnsi="TimesNewRomanPSMT" w:cs="TimesNewRomanPSMT"/>
          <w:sz w:val="24"/>
          <w:szCs w:val="24"/>
        </w:rPr>
        <w:t>žmonių skaičius, kuriems reikalinga darbo vieta,</w:t>
      </w:r>
      <w:r w:rsidR="001F735F" w:rsidRPr="009F263A">
        <w:rPr>
          <w:rFonts w:ascii="TimesNewRomanPSMT" w:eastAsiaTheme="minorHAnsi" w:hAnsi="TimesNewRomanPSMT" w:cs="TimesNewRomanPSMT"/>
          <w:sz w:val="24"/>
          <w:szCs w:val="24"/>
        </w:rPr>
        <w:t xml:space="preserve"> pateikiamas atskirai kiekvien</w:t>
      </w:r>
      <w:r w:rsidR="001F735F">
        <w:rPr>
          <w:rFonts w:ascii="TimesNewRomanPSMT" w:eastAsiaTheme="minorHAnsi" w:hAnsi="TimesNewRomanPSMT" w:cs="TimesNewRomanPSMT"/>
          <w:sz w:val="24"/>
          <w:szCs w:val="24"/>
        </w:rPr>
        <w:t>am</w:t>
      </w:r>
      <w:r w:rsidR="001F735F" w:rsidRPr="009F263A">
        <w:rPr>
          <w:rFonts w:ascii="TimesNewRomanPSMT" w:eastAsiaTheme="minorHAnsi" w:hAnsi="TimesNewRomanPSMT" w:cs="TimesNewRomanPSMT"/>
          <w:sz w:val="24"/>
          <w:szCs w:val="24"/>
        </w:rPr>
        <w:t xml:space="preserve"> statini</w:t>
      </w:r>
      <w:r w:rsidR="001F735F">
        <w:rPr>
          <w:rFonts w:ascii="TimesNewRomanPSMT" w:eastAsiaTheme="minorHAnsi" w:hAnsi="TimesNewRomanPSMT" w:cs="TimesNewRomanPSMT"/>
          <w:sz w:val="24"/>
          <w:szCs w:val="24"/>
        </w:rPr>
        <w:t xml:space="preserve">ui </w:t>
      </w:r>
      <w:r w:rsidR="001F735F" w:rsidRPr="009F263A">
        <w:rPr>
          <w:rFonts w:ascii="TimesNewRomanPSMT" w:eastAsiaTheme="minorHAnsi" w:hAnsi="TimesNewRomanPSMT" w:cs="TimesNewRomanPSMT"/>
          <w:sz w:val="24"/>
          <w:szCs w:val="24"/>
        </w:rPr>
        <w:t>reikalavimuose</w:t>
      </w:r>
      <w:r w:rsidR="001F735F">
        <w:rPr>
          <w:rFonts w:ascii="TimesNewRomanPSMT" w:eastAsiaTheme="minorHAnsi" w:hAnsi="TimesNewRomanPSMT" w:cs="TimesNewRomanPSMT"/>
          <w:sz w:val="24"/>
          <w:szCs w:val="24"/>
        </w:rPr>
        <w:t xml:space="preserve"> </w:t>
      </w:r>
      <w:r w:rsidR="001F735F" w:rsidRPr="009F263A">
        <w:rPr>
          <w:rFonts w:ascii="TimesNewRomanPSMT" w:eastAsiaTheme="minorHAnsi" w:hAnsi="TimesNewRomanPSMT" w:cs="TimesNewRomanPSMT"/>
          <w:sz w:val="24"/>
          <w:szCs w:val="24"/>
        </w:rPr>
        <w:t>(prieduose)</w:t>
      </w:r>
      <w:r w:rsidR="001F735F">
        <w:rPr>
          <w:rFonts w:ascii="TimesNewRomanPSMT" w:eastAsiaTheme="minorHAnsi" w:hAnsi="TimesNewRomanPSMT" w:cs="TimesNewRomanPSMT"/>
          <w:sz w:val="24"/>
          <w:szCs w:val="24"/>
        </w:rPr>
        <w:t>.</w:t>
      </w:r>
    </w:p>
    <w:p w14:paraId="3C6C7792" w14:textId="77777777" w:rsidR="00E05395" w:rsidRPr="00E05395" w:rsidRDefault="00E05395" w:rsidP="00E05395">
      <w:pPr>
        <w:tabs>
          <w:tab w:val="left" w:pos="851"/>
          <w:tab w:val="left" w:pos="1276"/>
          <w:tab w:val="left" w:pos="1418"/>
        </w:tabs>
        <w:ind w:right="-1"/>
        <w:jc w:val="both"/>
        <w:rPr>
          <w:b/>
          <w:sz w:val="24"/>
          <w:szCs w:val="24"/>
          <w:lang w:eastAsia="lt-LT"/>
        </w:rPr>
      </w:pPr>
    </w:p>
    <w:p w14:paraId="007EA456" w14:textId="47F2572E" w:rsidR="003A7F8A" w:rsidRDefault="003A7F8A" w:rsidP="003A7F8A">
      <w:pPr>
        <w:pStyle w:val="ListParagraph"/>
        <w:numPr>
          <w:ilvl w:val="0"/>
          <w:numId w:val="22"/>
        </w:numPr>
        <w:tabs>
          <w:tab w:val="left" w:pos="1134"/>
        </w:tabs>
        <w:ind w:firstLine="851"/>
        <w:jc w:val="both"/>
        <w:rPr>
          <w:b/>
          <w:sz w:val="24"/>
          <w:szCs w:val="24"/>
          <w:lang w:eastAsia="lt-LT"/>
        </w:rPr>
      </w:pPr>
      <w:r w:rsidRPr="003A7F8A">
        <w:rPr>
          <w:b/>
          <w:sz w:val="24"/>
          <w:szCs w:val="24"/>
        </w:rPr>
        <w:t>Reikalavimai</w:t>
      </w:r>
      <w:r w:rsidRPr="003A7F8A">
        <w:rPr>
          <w:b/>
          <w:sz w:val="24"/>
          <w:szCs w:val="24"/>
          <w:lang w:eastAsia="lt-LT"/>
        </w:rPr>
        <w:t xml:space="preserve"> infrastruktūros plėtrai</w:t>
      </w:r>
      <w:r>
        <w:rPr>
          <w:b/>
          <w:sz w:val="24"/>
          <w:szCs w:val="24"/>
          <w:lang w:eastAsia="lt-LT"/>
        </w:rPr>
        <w:t>:</w:t>
      </w:r>
    </w:p>
    <w:p w14:paraId="28AC0540" w14:textId="77777777" w:rsidR="003A7F8A" w:rsidRPr="003A7F8A" w:rsidRDefault="003A7F8A" w:rsidP="003A7F8A">
      <w:pPr>
        <w:pStyle w:val="ListParagraph"/>
        <w:numPr>
          <w:ilvl w:val="1"/>
          <w:numId w:val="22"/>
        </w:numPr>
        <w:tabs>
          <w:tab w:val="left" w:pos="851"/>
          <w:tab w:val="left" w:pos="1276"/>
          <w:tab w:val="left" w:pos="1418"/>
        </w:tabs>
        <w:ind w:right="-1"/>
        <w:jc w:val="both"/>
        <w:rPr>
          <w:sz w:val="24"/>
          <w:szCs w:val="24"/>
          <w:lang w:eastAsia="lt-LT"/>
        </w:rPr>
      </w:pPr>
      <w:r w:rsidRPr="00242257">
        <w:rPr>
          <w:sz w:val="24"/>
          <w:szCs w:val="24"/>
          <w:lang w:eastAsia="lt-LT"/>
        </w:rPr>
        <w:t>projektavimo paslaugų konkursą laimėjusi įmonė (toliau – projektuotojas), privalo vykdyti projektavimo paslaugas, remiantis šios TU ir priedų reikalavimais;</w:t>
      </w:r>
    </w:p>
    <w:p w14:paraId="6A523340" w14:textId="28ACB54C" w:rsidR="003A7F8A" w:rsidRPr="003A7F8A" w:rsidRDefault="003A7F8A" w:rsidP="003A7F8A">
      <w:pPr>
        <w:pStyle w:val="ListParagraph"/>
        <w:numPr>
          <w:ilvl w:val="1"/>
          <w:numId w:val="22"/>
        </w:numPr>
        <w:tabs>
          <w:tab w:val="left" w:pos="851"/>
          <w:tab w:val="left" w:pos="1276"/>
          <w:tab w:val="left" w:pos="1418"/>
        </w:tabs>
        <w:ind w:right="-1"/>
        <w:jc w:val="both"/>
        <w:rPr>
          <w:sz w:val="24"/>
          <w:szCs w:val="24"/>
          <w:lang w:eastAsia="lt-LT"/>
        </w:rPr>
      </w:pPr>
      <w:r w:rsidRPr="00242257">
        <w:rPr>
          <w:sz w:val="24"/>
          <w:szCs w:val="24"/>
          <w:lang w:eastAsia="lt-LT"/>
        </w:rPr>
        <w:t>projektuotojas privalo parengti</w:t>
      </w:r>
      <w:r w:rsidR="00B36AF0">
        <w:rPr>
          <w:sz w:val="24"/>
          <w:szCs w:val="24"/>
          <w:lang w:eastAsia="lt-LT"/>
        </w:rPr>
        <w:t xml:space="preserve"> projektuojamų</w:t>
      </w:r>
      <w:r w:rsidRPr="00242257">
        <w:rPr>
          <w:sz w:val="24"/>
          <w:szCs w:val="24"/>
          <w:lang w:eastAsia="lt-LT"/>
        </w:rPr>
        <w:t xml:space="preserve"> statinių (nurodytų TU </w:t>
      </w:r>
      <w:r w:rsidR="00044E4E">
        <w:rPr>
          <w:sz w:val="24"/>
          <w:szCs w:val="24"/>
          <w:lang w:eastAsia="lt-LT"/>
        </w:rPr>
        <w:t>2</w:t>
      </w:r>
      <w:r w:rsidRPr="00242257">
        <w:rPr>
          <w:sz w:val="24"/>
          <w:szCs w:val="24"/>
          <w:lang w:eastAsia="lt-LT"/>
        </w:rPr>
        <w:t xml:space="preserve"> p.) optimalaus išdėstymo žemės sklype sprendinius;</w:t>
      </w:r>
    </w:p>
    <w:p w14:paraId="6E8517A2" w14:textId="77777777" w:rsidR="003A7F8A" w:rsidRPr="003A7F8A" w:rsidRDefault="003A7F8A" w:rsidP="003A7F8A">
      <w:pPr>
        <w:pStyle w:val="ListParagraph"/>
        <w:numPr>
          <w:ilvl w:val="1"/>
          <w:numId w:val="22"/>
        </w:numPr>
        <w:tabs>
          <w:tab w:val="left" w:pos="851"/>
          <w:tab w:val="left" w:pos="1276"/>
          <w:tab w:val="left" w:pos="1418"/>
        </w:tabs>
        <w:ind w:right="-1"/>
        <w:jc w:val="both"/>
        <w:rPr>
          <w:sz w:val="24"/>
          <w:szCs w:val="24"/>
          <w:lang w:eastAsia="lt-LT"/>
        </w:rPr>
      </w:pPr>
      <w:r w:rsidRPr="003A7F8A">
        <w:rPr>
          <w:sz w:val="24"/>
          <w:szCs w:val="24"/>
          <w:lang w:eastAsia="lt-LT"/>
        </w:rPr>
        <w:lastRenderedPageBreak/>
        <w:t>suprojektuoti teritorijos sutvarkymo (kelmų rovimo, frezavimo ir kt.) ir pilno paruošimo statinių statybai sprendinius;</w:t>
      </w:r>
    </w:p>
    <w:p w14:paraId="02E88596" w14:textId="39DF2B25" w:rsidR="003A7F8A" w:rsidRPr="00242257" w:rsidRDefault="003A7F8A" w:rsidP="003A7F8A">
      <w:pPr>
        <w:pStyle w:val="ListParagraph"/>
        <w:numPr>
          <w:ilvl w:val="1"/>
          <w:numId w:val="22"/>
        </w:numPr>
        <w:tabs>
          <w:tab w:val="left" w:pos="851"/>
          <w:tab w:val="left" w:pos="1276"/>
          <w:tab w:val="left" w:pos="1418"/>
        </w:tabs>
        <w:ind w:right="-1"/>
        <w:jc w:val="both"/>
        <w:rPr>
          <w:sz w:val="24"/>
          <w:szCs w:val="24"/>
          <w:lang w:eastAsia="lt-LT"/>
        </w:rPr>
      </w:pPr>
      <w:r w:rsidRPr="00242257">
        <w:rPr>
          <w:sz w:val="24"/>
          <w:szCs w:val="24"/>
          <w:lang w:eastAsia="lt-LT"/>
        </w:rPr>
        <w:t xml:space="preserve">suprojektuoti visus  inžinerinių tinklų: </w:t>
      </w:r>
      <w:proofErr w:type="spellStart"/>
      <w:r w:rsidRPr="00242257">
        <w:rPr>
          <w:sz w:val="24"/>
          <w:szCs w:val="24"/>
          <w:lang w:eastAsia="lt-LT"/>
        </w:rPr>
        <w:t>t.y</w:t>
      </w:r>
      <w:proofErr w:type="spellEnd"/>
      <w:r w:rsidRPr="00242257">
        <w:rPr>
          <w:sz w:val="24"/>
          <w:szCs w:val="24"/>
          <w:lang w:eastAsia="lt-LT"/>
        </w:rPr>
        <w:t xml:space="preserve">. vandens tiekimo, nuotekų surinkimo, tvarkymo ir šalinimo, lietaus vandens surinkimo, nuvedimo ir tvarkymo, šilumos gamybos ir tiekimo, elektros tiekimo, ryšių tinklų ir kitų būtinų statiniams funkcionuoti tinklų sprendinius TU bendrosios dalies </w:t>
      </w:r>
      <w:r w:rsidR="00044E4E">
        <w:rPr>
          <w:sz w:val="24"/>
          <w:szCs w:val="24"/>
          <w:lang w:eastAsia="lt-LT"/>
        </w:rPr>
        <w:t xml:space="preserve">2 </w:t>
      </w:r>
      <w:r w:rsidRPr="00242257">
        <w:rPr>
          <w:sz w:val="24"/>
          <w:szCs w:val="24"/>
          <w:lang w:eastAsia="lt-LT"/>
        </w:rPr>
        <w:t>p. nurodytiems statiniams;</w:t>
      </w:r>
    </w:p>
    <w:p w14:paraId="2F6C0AC3" w14:textId="5A00871A" w:rsidR="003A7F8A" w:rsidRDefault="003A7F8A" w:rsidP="004B3FE4">
      <w:pPr>
        <w:pStyle w:val="ListParagraph"/>
        <w:numPr>
          <w:ilvl w:val="1"/>
          <w:numId w:val="22"/>
        </w:numPr>
        <w:tabs>
          <w:tab w:val="left" w:pos="851"/>
          <w:tab w:val="left" w:pos="1276"/>
          <w:tab w:val="left" w:pos="1418"/>
        </w:tabs>
        <w:ind w:right="-1"/>
        <w:jc w:val="both"/>
        <w:rPr>
          <w:sz w:val="24"/>
          <w:szCs w:val="24"/>
          <w:lang w:eastAsia="lt-LT"/>
        </w:rPr>
      </w:pPr>
      <w:r w:rsidRPr="00044E4E">
        <w:rPr>
          <w:sz w:val="24"/>
          <w:szCs w:val="24"/>
          <w:lang w:eastAsia="lt-LT"/>
        </w:rPr>
        <w:t>suprojektuoti susisiekimo komunikacijų sprendinius</w:t>
      </w:r>
      <w:r w:rsidR="001303F7">
        <w:rPr>
          <w:sz w:val="24"/>
          <w:szCs w:val="24"/>
          <w:lang w:eastAsia="lt-LT"/>
        </w:rPr>
        <w:t>;</w:t>
      </w:r>
    </w:p>
    <w:p w14:paraId="204D1C1C" w14:textId="2932355B" w:rsidR="00C60B0F" w:rsidRDefault="00C60B0F" w:rsidP="00C60B0F">
      <w:pPr>
        <w:pStyle w:val="ListParagraph"/>
        <w:numPr>
          <w:ilvl w:val="1"/>
          <w:numId w:val="22"/>
        </w:numPr>
        <w:tabs>
          <w:tab w:val="left" w:pos="851"/>
          <w:tab w:val="left" w:pos="1276"/>
        </w:tabs>
        <w:jc w:val="both"/>
        <w:rPr>
          <w:sz w:val="24"/>
          <w:szCs w:val="24"/>
          <w:lang w:eastAsia="lt-LT"/>
        </w:rPr>
      </w:pPr>
      <w:r>
        <w:rPr>
          <w:sz w:val="24"/>
          <w:szCs w:val="24"/>
          <w:lang w:eastAsia="lt-LT"/>
        </w:rPr>
        <w:t xml:space="preserve">jeigu rengiant projektinius pasiūlymus paaiškėja, kad dėl sklypo ribų, reljefo, norminių </w:t>
      </w:r>
      <w:proofErr w:type="spellStart"/>
      <w:r>
        <w:rPr>
          <w:sz w:val="24"/>
          <w:szCs w:val="24"/>
          <w:lang w:eastAsia="lt-LT"/>
        </w:rPr>
        <w:t>atstumų</w:t>
      </w:r>
      <w:proofErr w:type="spellEnd"/>
      <w:r>
        <w:rPr>
          <w:sz w:val="24"/>
          <w:szCs w:val="24"/>
          <w:lang w:eastAsia="lt-LT"/>
        </w:rPr>
        <w:t>, statinio konstrukcijų ar kitų objektyvių priežasčių teritorijoje ar pačiuose statiniuose (jų dalyse) neįmanoma talpinti visų projektavimo užduotyje numatytų statinių, patalpų, infrastruktūros ar kitų funkcinių bei techninių elementų, Projektuotojas privalo nedelsdamas apie tai informuoti Užsakovą. Tokiu atveju elementų išbraukimas, jų apimties (dydžio, parametrų) mažinimas, funkcijų perplanavimas ar prioritetai yra nustatomi ir derinami su Užsakovu prieš tęsiant tolimesnius projektavimo darbus. Visi šio punkto pagrindu atliekami sprendinių keitimai, korekcijos, perplanavimai ar alternatyvų paieška yra vykdomi sutartyje numatytos bendros paslaugų kainos rėmuose. Projektuotojas neturi teisės reikalauti papildomo apmokėjimo ar kainos didinimo, nepriklausomai nuo pasirinktų sprendinių sudėtingumo ar pasikeitusios darbų apimties;</w:t>
      </w:r>
    </w:p>
    <w:p w14:paraId="47F55101" w14:textId="77777777" w:rsidR="004B3FE4" w:rsidRPr="004B3FE4" w:rsidRDefault="004B3FE4" w:rsidP="004B3FE4">
      <w:pPr>
        <w:tabs>
          <w:tab w:val="left" w:pos="851"/>
          <w:tab w:val="left" w:pos="1276"/>
          <w:tab w:val="left" w:pos="1418"/>
        </w:tabs>
        <w:ind w:right="-1"/>
        <w:jc w:val="both"/>
        <w:rPr>
          <w:sz w:val="24"/>
          <w:szCs w:val="24"/>
          <w:lang w:eastAsia="lt-LT"/>
        </w:rPr>
      </w:pPr>
    </w:p>
    <w:p w14:paraId="7F2563DF" w14:textId="08E12F87" w:rsidR="003A7F8A" w:rsidRPr="00044E4E" w:rsidRDefault="00D6207E" w:rsidP="00044E4E">
      <w:pPr>
        <w:pStyle w:val="ListParagraph"/>
        <w:numPr>
          <w:ilvl w:val="0"/>
          <w:numId w:val="22"/>
        </w:numPr>
        <w:tabs>
          <w:tab w:val="left" w:pos="1134"/>
        </w:tabs>
        <w:ind w:firstLine="851"/>
        <w:jc w:val="both"/>
        <w:rPr>
          <w:sz w:val="24"/>
          <w:szCs w:val="24"/>
        </w:rPr>
      </w:pPr>
      <w:r w:rsidRPr="0052270C">
        <w:rPr>
          <w:b/>
          <w:sz w:val="24"/>
          <w:szCs w:val="24"/>
          <w:lang w:eastAsia="lt-LT"/>
        </w:rPr>
        <w:t>Inžinerinių statinių įrengimo reikalavimai</w:t>
      </w:r>
      <w:r>
        <w:rPr>
          <w:b/>
          <w:sz w:val="24"/>
          <w:szCs w:val="24"/>
          <w:lang w:eastAsia="lt-LT"/>
        </w:rPr>
        <w:t>, kuriuos reikia numatyti ir įvertinti projektinių pasiūlymų apimtyje</w:t>
      </w:r>
      <w:r w:rsidR="00044E4E" w:rsidRPr="00044E4E">
        <w:rPr>
          <w:b/>
          <w:sz w:val="24"/>
          <w:szCs w:val="24"/>
          <w:lang w:eastAsia="lt-LT"/>
        </w:rPr>
        <w:t>:</w:t>
      </w:r>
    </w:p>
    <w:p w14:paraId="2C857DCF" w14:textId="77777777" w:rsidR="00044E4E" w:rsidRDefault="00044E4E" w:rsidP="00044E4E">
      <w:pPr>
        <w:pStyle w:val="ListParagraph"/>
        <w:numPr>
          <w:ilvl w:val="1"/>
          <w:numId w:val="22"/>
        </w:numPr>
        <w:tabs>
          <w:tab w:val="left" w:pos="851"/>
          <w:tab w:val="left" w:pos="1276"/>
          <w:tab w:val="left" w:pos="1418"/>
        </w:tabs>
        <w:ind w:right="-1"/>
        <w:jc w:val="both"/>
        <w:rPr>
          <w:b/>
          <w:sz w:val="24"/>
          <w:szCs w:val="24"/>
          <w:u w:val="single"/>
        </w:rPr>
      </w:pPr>
      <w:r w:rsidRPr="00242257">
        <w:rPr>
          <w:b/>
          <w:sz w:val="24"/>
          <w:szCs w:val="24"/>
          <w:u w:val="single"/>
        </w:rPr>
        <w:t>Elektros tinklai:</w:t>
      </w:r>
    </w:p>
    <w:p w14:paraId="681A9390" w14:textId="20DEDADB" w:rsidR="004242B2" w:rsidRPr="004242B2" w:rsidRDefault="004242B2" w:rsidP="004242B2">
      <w:pPr>
        <w:pStyle w:val="ListParagraph"/>
        <w:numPr>
          <w:ilvl w:val="2"/>
          <w:numId w:val="22"/>
        </w:numPr>
        <w:tabs>
          <w:tab w:val="left" w:pos="568"/>
          <w:tab w:val="left" w:pos="1418"/>
          <w:tab w:val="left" w:pos="1560"/>
        </w:tabs>
        <w:jc w:val="both"/>
        <w:rPr>
          <w:sz w:val="24"/>
          <w:szCs w:val="24"/>
        </w:rPr>
      </w:pPr>
      <w:bookmarkStart w:id="2" w:name="_Hlk230614899"/>
      <w:bookmarkStart w:id="3" w:name="_Hlk230614852"/>
      <w:r w:rsidRPr="004242B2">
        <w:rPr>
          <w:sz w:val="24"/>
          <w:szCs w:val="24"/>
        </w:rPr>
        <w:t xml:space="preserve">projektuotojas įsipareigoja </w:t>
      </w:r>
      <w:r w:rsidR="0094277B">
        <w:rPr>
          <w:sz w:val="24"/>
          <w:szCs w:val="24"/>
        </w:rPr>
        <w:t>U</w:t>
      </w:r>
      <w:r w:rsidRPr="004242B2">
        <w:rPr>
          <w:sz w:val="24"/>
          <w:szCs w:val="24"/>
        </w:rPr>
        <w:t xml:space="preserve">žsakovui pateikti projektuojamos infrastruktūros (žr. TU </w:t>
      </w:r>
      <w:r>
        <w:rPr>
          <w:sz w:val="24"/>
          <w:szCs w:val="24"/>
        </w:rPr>
        <w:t xml:space="preserve">2 </w:t>
      </w:r>
      <w:r w:rsidRPr="004242B2">
        <w:rPr>
          <w:sz w:val="24"/>
          <w:szCs w:val="24"/>
        </w:rPr>
        <w:t>p.) planuojamus elektros energijos poreikius, reikalingus ESO techninių prisijungimo sąlygų užsakymo vykdymui</w:t>
      </w:r>
      <w:r>
        <w:rPr>
          <w:sz w:val="24"/>
          <w:szCs w:val="24"/>
        </w:rPr>
        <w:t>;</w:t>
      </w:r>
    </w:p>
    <w:p w14:paraId="340A1A05"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nuo ESO transformatorinės (tikslinama projektinių pasiūlymų rengimo metu, pagal ESO išduotas technines prisijungimo sąlygas</w:t>
      </w:r>
      <w:r w:rsidRPr="0052270C">
        <w:rPr>
          <w:rStyle w:val="FootnoteReference"/>
          <w:sz w:val="24"/>
          <w:szCs w:val="24"/>
        </w:rPr>
        <w:footnoteReference w:id="2"/>
      </w:r>
      <w:r w:rsidRPr="0052270C">
        <w:rPr>
          <w:sz w:val="24"/>
          <w:szCs w:val="24"/>
        </w:rPr>
        <w:t>) teritorijoje suprojektuoti požeminius elektros skirstymo tinklus (su elektros paskirstymo lauko spintomis, modulinėmis transformatorinėmis ir pan.), užtikrinančius pakankamos galios elektros tiekimą į visus projektuojamus statinius tvarkomoje teritorijoje;</w:t>
      </w:r>
    </w:p>
    <w:bookmarkEnd w:id="2"/>
    <w:p w14:paraId="0294F269" w14:textId="13D27F75" w:rsidR="00863999" w:rsidRDefault="00863999" w:rsidP="00863999">
      <w:pPr>
        <w:pStyle w:val="ListParagraph"/>
        <w:numPr>
          <w:ilvl w:val="2"/>
          <w:numId w:val="22"/>
        </w:numPr>
        <w:tabs>
          <w:tab w:val="left" w:pos="568"/>
          <w:tab w:val="left" w:pos="1418"/>
          <w:tab w:val="left" w:pos="1560"/>
        </w:tabs>
        <w:jc w:val="both"/>
        <w:rPr>
          <w:sz w:val="24"/>
          <w:szCs w:val="24"/>
        </w:rPr>
      </w:pPr>
      <w:r w:rsidRPr="0052270C">
        <w:rPr>
          <w:bCs/>
          <w:sz w:val="24"/>
          <w:szCs w:val="24"/>
        </w:rPr>
        <w:t xml:space="preserve">suprojektuoti </w:t>
      </w:r>
      <w:r w:rsidRPr="0052270C">
        <w:rPr>
          <w:sz w:val="24"/>
          <w:szCs w:val="24"/>
        </w:rPr>
        <w:t xml:space="preserve">alternatyvius nepertraukiamo elektros tiekimo šaltinius - dyzelinius </w:t>
      </w:r>
      <w:r w:rsidRPr="0052270C">
        <w:rPr>
          <w:bCs/>
          <w:sz w:val="24"/>
          <w:szCs w:val="24"/>
        </w:rPr>
        <w:t xml:space="preserve">generatorius </w:t>
      </w:r>
      <w:r w:rsidRPr="0052270C">
        <w:rPr>
          <w:sz w:val="24"/>
          <w:szCs w:val="24"/>
        </w:rPr>
        <w:t>su automatiniu rezerviniu įvadu ir automatinio perjungimo ARĮ spintomis</w:t>
      </w:r>
      <w:r w:rsidRPr="0052270C">
        <w:rPr>
          <w:bCs/>
          <w:sz w:val="24"/>
          <w:szCs w:val="24"/>
        </w:rPr>
        <w:t xml:space="preserve">, nepertraukiamo elektros tiekimo šaltinių (UPS) įrengimo ir valdymo sprendinius. </w:t>
      </w:r>
      <w:r w:rsidRPr="0052270C">
        <w:rPr>
          <w:rFonts w:eastAsia="SimSun"/>
          <w:sz w:val="24"/>
          <w:szCs w:val="24"/>
          <w:lang w:eastAsia="ar-SA"/>
        </w:rPr>
        <w:t xml:space="preserve">Suprojektuoti  tinklus ir įrangą, užtikrinančią </w:t>
      </w:r>
      <w:r w:rsidRPr="0052270C">
        <w:rPr>
          <w:sz w:val="24"/>
          <w:szCs w:val="24"/>
        </w:rPr>
        <w:t xml:space="preserve">statinių, statomų karinėje teritorijoje, aprūpinimą elektra ne mažiau kaip </w:t>
      </w:r>
      <w:r w:rsidR="008F1461">
        <w:rPr>
          <w:sz w:val="24"/>
          <w:szCs w:val="24"/>
        </w:rPr>
        <w:t xml:space="preserve">24 </w:t>
      </w:r>
      <w:r w:rsidRPr="0052270C">
        <w:rPr>
          <w:sz w:val="24"/>
          <w:szCs w:val="24"/>
        </w:rPr>
        <w:t>val. nepapildant kuro tiekimo sistemos kuru. Generatorių techninės charakteristikos ir sprendiniai tikslinami su užsakovu projektinių pasiūlymų rengimo metu;</w:t>
      </w:r>
    </w:p>
    <w:bookmarkEnd w:id="3"/>
    <w:p w14:paraId="7E4CAA77" w14:textId="77777777" w:rsidR="00044E4E" w:rsidRPr="00242257" w:rsidRDefault="00044E4E" w:rsidP="00044E4E">
      <w:pPr>
        <w:pStyle w:val="ListParagraph"/>
        <w:numPr>
          <w:ilvl w:val="1"/>
          <w:numId w:val="22"/>
        </w:numPr>
        <w:tabs>
          <w:tab w:val="left" w:pos="851"/>
          <w:tab w:val="left" w:pos="1276"/>
          <w:tab w:val="left" w:pos="1418"/>
        </w:tabs>
        <w:ind w:right="-1"/>
        <w:jc w:val="both"/>
        <w:rPr>
          <w:b/>
          <w:bCs/>
          <w:sz w:val="24"/>
          <w:szCs w:val="24"/>
          <w:u w:val="single"/>
        </w:rPr>
      </w:pPr>
      <w:r w:rsidRPr="00242257">
        <w:rPr>
          <w:b/>
          <w:bCs/>
          <w:sz w:val="24"/>
          <w:szCs w:val="24"/>
          <w:u w:val="single"/>
        </w:rPr>
        <w:t>Teritorijos vidaus apšvietimo sistema:</w:t>
      </w:r>
    </w:p>
    <w:p w14:paraId="3274B243"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 xml:space="preserve">teritorijoje suprojektuoti apšvietimo sistemą, naudojant energiją tausojančias LED sistemas. Apšvietimo sistema turi būti </w:t>
      </w:r>
      <w:proofErr w:type="spellStart"/>
      <w:r w:rsidRPr="0052270C">
        <w:rPr>
          <w:sz w:val="24"/>
          <w:szCs w:val="24"/>
        </w:rPr>
        <w:t>zonuojama</w:t>
      </w:r>
      <w:proofErr w:type="spellEnd"/>
      <w:r w:rsidRPr="0052270C">
        <w:rPr>
          <w:sz w:val="24"/>
          <w:szCs w:val="24"/>
        </w:rPr>
        <w:t xml:space="preserve"> (atskirai apšviečiant </w:t>
      </w:r>
      <w:proofErr w:type="spellStart"/>
      <w:r w:rsidRPr="0052270C">
        <w:rPr>
          <w:sz w:val="24"/>
          <w:szCs w:val="24"/>
        </w:rPr>
        <w:t>pvz</w:t>
      </w:r>
      <w:proofErr w:type="spellEnd"/>
      <w:r w:rsidRPr="0052270C">
        <w:rPr>
          <w:sz w:val="24"/>
          <w:szCs w:val="24"/>
        </w:rPr>
        <w:t>: tvorą, garažą, stoginę ar aikštelė). Tamsiu paros metu turi būti užtikrintas ne mažesnis kaip 20 lx apšvietimas žemės paviršiuje (jei nenurodyta kitaip);</w:t>
      </w:r>
    </w:p>
    <w:p w14:paraId="41E77A40" w14:textId="43B34A8D"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teritorijos apšvietimo valdymą</w:t>
      </w:r>
      <w:r>
        <w:rPr>
          <w:sz w:val="24"/>
          <w:szCs w:val="24"/>
        </w:rPr>
        <w:t xml:space="preserve"> </w:t>
      </w:r>
      <w:r w:rsidRPr="0052270C">
        <w:rPr>
          <w:sz w:val="24"/>
          <w:szCs w:val="24"/>
        </w:rPr>
        <w:t>suprojektuoti</w:t>
      </w:r>
      <w:r>
        <w:rPr>
          <w:sz w:val="24"/>
          <w:szCs w:val="24"/>
        </w:rPr>
        <w:t xml:space="preserve"> (</w:t>
      </w:r>
      <w:r w:rsidR="00B636D2">
        <w:rPr>
          <w:sz w:val="24"/>
          <w:szCs w:val="24"/>
        </w:rPr>
        <w:t xml:space="preserve">iš </w:t>
      </w:r>
      <w:r w:rsidR="00DE02C8" w:rsidRPr="00DE02C8">
        <w:rPr>
          <w:b/>
          <w:bCs/>
          <w:sz w:val="24"/>
          <w:szCs w:val="24"/>
        </w:rPr>
        <w:t xml:space="preserve">45H1/p </w:t>
      </w:r>
      <w:r w:rsidR="00B636D2" w:rsidRPr="00B636D2">
        <w:rPr>
          <w:sz w:val="24"/>
          <w:szCs w:val="24"/>
        </w:rPr>
        <w:t xml:space="preserve">pastate esančios </w:t>
      </w:r>
      <w:r w:rsidRPr="00B636D2">
        <w:rPr>
          <w:sz w:val="24"/>
          <w:szCs w:val="24"/>
        </w:rPr>
        <w:t>praleidimo</w:t>
      </w:r>
      <w:r w:rsidRPr="0052270C">
        <w:rPr>
          <w:sz w:val="24"/>
          <w:szCs w:val="24"/>
        </w:rPr>
        <w:t xml:space="preserve"> punkto</w:t>
      </w:r>
      <w:r>
        <w:rPr>
          <w:sz w:val="24"/>
          <w:szCs w:val="24"/>
        </w:rPr>
        <w:t xml:space="preserve"> budėtojo patalpos</w:t>
      </w:r>
      <w:r w:rsidR="0094277B">
        <w:rPr>
          <w:sz w:val="24"/>
          <w:szCs w:val="24"/>
        </w:rPr>
        <w:t>, tikslinama PP rengimo metu</w:t>
      </w:r>
      <w:r>
        <w:rPr>
          <w:sz w:val="24"/>
          <w:szCs w:val="24"/>
        </w:rPr>
        <w:t>)</w:t>
      </w:r>
      <w:r w:rsidRPr="0052270C">
        <w:rPr>
          <w:sz w:val="24"/>
          <w:szCs w:val="24"/>
        </w:rPr>
        <w:t xml:space="preserve"> </w:t>
      </w:r>
      <w:r>
        <w:rPr>
          <w:sz w:val="24"/>
          <w:szCs w:val="24"/>
        </w:rPr>
        <w:t>dviejų</w:t>
      </w:r>
      <w:r w:rsidRPr="0052270C">
        <w:rPr>
          <w:sz w:val="24"/>
          <w:szCs w:val="24"/>
        </w:rPr>
        <w:t xml:space="preserve"> padėčių jungikliu pasirenkant</w:t>
      </w:r>
      <w:r>
        <w:rPr>
          <w:sz w:val="24"/>
          <w:szCs w:val="24"/>
        </w:rPr>
        <w:t>:</w:t>
      </w:r>
    </w:p>
    <w:p w14:paraId="6849AEC8" w14:textId="77777777" w:rsidR="00863999" w:rsidRPr="0052270C" w:rsidRDefault="00863999" w:rsidP="00863999">
      <w:pPr>
        <w:pStyle w:val="ListParagraph"/>
        <w:numPr>
          <w:ilvl w:val="3"/>
          <w:numId w:val="22"/>
        </w:numPr>
        <w:tabs>
          <w:tab w:val="left" w:pos="568"/>
          <w:tab w:val="left" w:pos="1418"/>
          <w:tab w:val="left" w:pos="1560"/>
        </w:tabs>
        <w:jc w:val="both"/>
        <w:rPr>
          <w:sz w:val="24"/>
          <w:szCs w:val="24"/>
        </w:rPr>
      </w:pPr>
      <w:r w:rsidRPr="0052270C">
        <w:rPr>
          <w:sz w:val="24"/>
          <w:szCs w:val="24"/>
        </w:rPr>
        <w:t>1 padėtis: automatiniu režimu per šviesos ir judesio jutiklius;</w:t>
      </w:r>
    </w:p>
    <w:p w14:paraId="6DC31E12" w14:textId="77777777" w:rsidR="00863999" w:rsidRPr="0052270C" w:rsidRDefault="00863999" w:rsidP="00863999">
      <w:pPr>
        <w:pStyle w:val="ListParagraph"/>
        <w:numPr>
          <w:ilvl w:val="3"/>
          <w:numId w:val="22"/>
        </w:numPr>
        <w:tabs>
          <w:tab w:val="left" w:pos="568"/>
          <w:tab w:val="left" w:pos="1418"/>
          <w:tab w:val="left" w:pos="1560"/>
        </w:tabs>
        <w:jc w:val="both"/>
        <w:rPr>
          <w:sz w:val="24"/>
          <w:szCs w:val="24"/>
        </w:rPr>
      </w:pPr>
      <w:r w:rsidRPr="0052270C">
        <w:rPr>
          <w:sz w:val="24"/>
          <w:szCs w:val="24"/>
        </w:rPr>
        <w:t>2 padėtis: rankiniu būdu išjungiant</w:t>
      </w:r>
      <w:r>
        <w:rPr>
          <w:sz w:val="24"/>
          <w:szCs w:val="24"/>
        </w:rPr>
        <w:t>/įjungiant</w:t>
      </w:r>
      <w:r w:rsidRPr="0052270C">
        <w:rPr>
          <w:sz w:val="24"/>
          <w:szCs w:val="24"/>
        </w:rPr>
        <w:t xml:space="preserve"> apšvietimą kiekvienoje zonoje atskirai</w:t>
      </w:r>
      <w:r>
        <w:rPr>
          <w:sz w:val="24"/>
          <w:szCs w:val="24"/>
        </w:rPr>
        <w:t>;</w:t>
      </w:r>
    </w:p>
    <w:p w14:paraId="71659C8F"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lang w:eastAsia="lt-LT"/>
        </w:rPr>
      </w:pPr>
      <w:r w:rsidRPr="0052270C">
        <w:rPr>
          <w:sz w:val="24"/>
          <w:szCs w:val="24"/>
          <w:lang w:eastAsia="lt-LT"/>
        </w:rPr>
        <w:t xml:space="preserve">suprojektuoti LED tipo, reguliuojamos padėties, šviestuvus (atsparius atmosferinių kritulių poveikiui), kurių tarnavimo laikas – ne mažesnis kaip 50 000 valandų, spalvų perteikimo indeksas CRI – ne mažiau kaip 80, galios faktorius – ne mažesnis kaip 0.95); </w:t>
      </w:r>
    </w:p>
    <w:p w14:paraId="62341C3F"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lastRenderedPageBreak/>
        <w:t>suprojektuoti apšvietimo atramas (kiekis tikslinamas projektinių pasiūlymų rengimo metu), ne žemesnes kaip 6 m aukščio:</w:t>
      </w:r>
    </w:p>
    <w:p w14:paraId="042C984C"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 xml:space="preserve"> turi būti  galimybė stulpo vidumi pratempti apšvietimo ir ryšių kabelius;</w:t>
      </w:r>
    </w:p>
    <w:p w14:paraId="3DDB554E"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šviestuvų stulpai privalo atlaikyti vėjo apkrovas, būti saugūs naudoti, vadovaujantis teisės aktų reikalavimais;</w:t>
      </w:r>
    </w:p>
    <w:p w14:paraId="226465EF"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į kiekvieną apšvietimo atramą suprojektuoti ryšių kanalizacijos (Ø 50) trasą nuo artimiausio projektuojamo ryšių šulinio(atramų kiekis ir vieta tikslinama PP rengimo metu);</w:t>
      </w:r>
    </w:p>
    <w:p w14:paraId="0E179036" w14:textId="77777777" w:rsidR="00863999" w:rsidRPr="00242257" w:rsidRDefault="00863999" w:rsidP="00863999">
      <w:pPr>
        <w:pStyle w:val="ListParagraph"/>
        <w:numPr>
          <w:ilvl w:val="1"/>
          <w:numId w:val="22"/>
        </w:numPr>
        <w:tabs>
          <w:tab w:val="left" w:pos="851"/>
          <w:tab w:val="left" w:pos="1276"/>
          <w:tab w:val="left" w:pos="1418"/>
        </w:tabs>
        <w:ind w:right="-1"/>
        <w:jc w:val="both"/>
        <w:rPr>
          <w:b/>
          <w:sz w:val="24"/>
          <w:szCs w:val="24"/>
          <w:u w:val="single"/>
        </w:rPr>
      </w:pPr>
      <w:proofErr w:type="spellStart"/>
      <w:r w:rsidRPr="00242257">
        <w:rPr>
          <w:b/>
          <w:sz w:val="24"/>
          <w:szCs w:val="24"/>
          <w:u w:val="single"/>
        </w:rPr>
        <w:t>Žaibosaugos</w:t>
      </w:r>
      <w:proofErr w:type="spellEnd"/>
      <w:r w:rsidRPr="00242257">
        <w:rPr>
          <w:b/>
          <w:sz w:val="24"/>
          <w:szCs w:val="24"/>
          <w:u w:val="single"/>
        </w:rPr>
        <w:t xml:space="preserve"> sistema:</w:t>
      </w:r>
    </w:p>
    <w:p w14:paraId="39042F2D" w14:textId="77777777" w:rsidR="00863999" w:rsidRDefault="00863999" w:rsidP="00863999">
      <w:pPr>
        <w:pStyle w:val="ListParagraph"/>
        <w:numPr>
          <w:ilvl w:val="2"/>
          <w:numId w:val="22"/>
        </w:numPr>
        <w:tabs>
          <w:tab w:val="left" w:pos="1418"/>
          <w:tab w:val="left" w:pos="1560"/>
        </w:tabs>
        <w:jc w:val="both"/>
        <w:rPr>
          <w:sz w:val="24"/>
          <w:szCs w:val="24"/>
        </w:rPr>
      </w:pPr>
      <w:r w:rsidRPr="00242257">
        <w:rPr>
          <w:sz w:val="24"/>
          <w:szCs w:val="24"/>
        </w:rPr>
        <w:t xml:space="preserve">suprojektuoti teritorijoje projektuojamų statinių </w:t>
      </w:r>
      <w:proofErr w:type="spellStart"/>
      <w:r w:rsidRPr="00242257">
        <w:rPr>
          <w:sz w:val="24"/>
          <w:szCs w:val="24"/>
        </w:rPr>
        <w:t>žaibosaugos</w:t>
      </w:r>
      <w:proofErr w:type="spellEnd"/>
      <w:r w:rsidRPr="00242257">
        <w:rPr>
          <w:sz w:val="24"/>
          <w:szCs w:val="24"/>
        </w:rPr>
        <w:t xml:space="preserve"> sistemą su žaibo kirčio skaitikliais, pagal projektuojamų statinių paskirtį</w:t>
      </w:r>
      <w:r>
        <w:rPr>
          <w:sz w:val="24"/>
          <w:szCs w:val="24"/>
        </w:rPr>
        <w:t>.</w:t>
      </w:r>
    </w:p>
    <w:p w14:paraId="5CD177DF" w14:textId="77777777" w:rsidR="00044E4E" w:rsidRPr="00242257" w:rsidRDefault="00044E4E" w:rsidP="00044E4E">
      <w:pPr>
        <w:pStyle w:val="ListParagraph"/>
        <w:numPr>
          <w:ilvl w:val="1"/>
          <w:numId w:val="22"/>
        </w:numPr>
        <w:tabs>
          <w:tab w:val="left" w:pos="851"/>
          <w:tab w:val="left" w:pos="1276"/>
          <w:tab w:val="left" w:pos="1418"/>
        </w:tabs>
        <w:ind w:right="-1"/>
        <w:jc w:val="both"/>
        <w:rPr>
          <w:b/>
          <w:sz w:val="24"/>
          <w:szCs w:val="24"/>
          <w:u w:val="single"/>
        </w:rPr>
      </w:pPr>
      <w:r w:rsidRPr="00242257">
        <w:rPr>
          <w:b/>
          <w:sz w:val="24"/>
          <w:szCs w:val="24"/>
          <w:u w:val="single"/>
        </w:rPr>
        <w:t>Ryšių tinklai:</w:t>
      </w:r>
    </w:p>
    <w:p w14:paraId="43A1E2EB" w14:textId="3712C991"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suprojektuoti ryšių įvadus į projektuojamus statinius (</w:t>
      </w:r>
      <w:r w:rsidR="00F14D8E">
        <w:rPr>
          <w:sz w:val="24"/>
          <w:szCs w:val="24"/>
        </w:rPr>
        <w:t xml:space="preserve">nuo artimiausio ryšių šulinio </w:t>
      </w:r>
      <w:r w:rsidRPr="0052270C">
        <w:rPr>
          <w:sz w:val="24"/>
          <w:szCs w:val="24"/>
        </w:rPr>
        <w:t xml:space="preserve">iki juose numatytos </w:t>
      </w:r>
      <w:r>
        <w:rPr>
          <w:sz w:val="24"/>
          <w:szCs w:val="24"/>
        </w:rPr>
        <w:t xml:space="preserve">EAS – komutacinės (ryšių) patalpos, </w:t>
      </w:r>
      <w:r w:rsidRPr="0052270C">
        <w:rPr>
          <w:sz w:val="24"/>
          <w:szCs w:val="24"/>
        </w:rPr>
        <w:t>sprendiniai tikslinami projektinių pasiūlymų rengimo metu), įvertinus</w:t>
      </w:r>
      <w:r>
        <w:rPr>
          <w:sz w:val="24"/>
          <w:szCs w:val="24"/>
        </w:rPr>
        <w:t xml:space="preserve">, </w:t>
      </w:r>
      <w:r w:rsidRPr="0052270C">
        <w:rPr>
          <w:sz w:val="24"/>
          <w:szCs w:val="24"/>
        </w:rPr>
        <w:t>kad:</w:t>
      </w:r>
    </w:p>
    <w:p w14:paraId="348B2478" w14:textId="77777777" w:rsidR="00863999" w:rsidRPr="0052270C" w:rsidRDefault="00863999" w:rsidP="00863999">
      <w:pPr>
        <w:pStyle w:val="ListParagraph"/>
        <w:numPr>
          <w:ilvl w:val="3"/>
          <w:numId w:val="22"/>
        </w:numPr>
        <w:tabs>
          <w:tab w:val="left" w:pos="568"/>
          <w:tab w:val="left" w:pos="1418"/>
          <w:tab w:val="left" w:pos="1560"/>
        </w:tabs>
        <w:jc w:val="both"/>
        <w:rPr>
          <w:sz w:val="24"/>
          <w:szCs w:val="24"/>
        </w:rPr>
      </w:pPr>
      <w:r w:rsidRPr="0052270C">
        <w:rPr>
          <w:sz w:val="24"/>
          <w:szCs w:val="24"/>
        </w:rPr>
        <w:t>statinių komplekso tvarkomoje teritorijoje projektuojamos ir statomos naujos ryšių magistralinės trasos (su tarpiniais rakinamais RKŠ-2-3 tipo šuliniais, išdėstomais kas 50 m, tarpusavyje jungiamais  vamzdžių (2x Ø 100 mm) trasomis;</w:t>
      </w:r>
    </w:p>
    <w:p w14:paraId="5902D3ED" w14:textId="77777777" w:rsidR="00863999" w:rsidRPr="00D52CD8" w:rsidRDefault="00863999" w:rsidP="00863999">
      <w:pPr>
        <w:pStyle w:val="ListParagraph"/>
        <w:numPr>
          <w:ilvl w:val="3"/>
          <w:numId w:val="22"/>
        </w:numPr>
        <w:tabs>
          <w:tab w:val="left" w:pos="568"/>
          <w:tab w:val="left" w:pos="1418"/>
          <w:tab w:val="left" w:pos="1560"/>
        </w:tabs>
        <w:jc w:val="both"/>
        <w:rPr>
          <w:sz w:val="24"/>
          <w:szCs w:val="24"/>
        </w:rPr>
      </w:pPr>
      <w:r w:rsidRPr="00D52CD8">
        <w:rPr>
          <w:sz w:val="24"/>
          <w:szCs w:val="24"/>
        </w:rPr>
        <w:t xml:space="preserve">įvadus į projektuojamus statinius suprojektuoti nuo magistralinės trasos artimiausio RKŠ-2-3 tipo šulinio iki </w:t>
      </w:r>
      <w:r>
        <w:rPr>
          <w:sz w:val="24"/>
          <w:szCs w:val="24"/>
        </w:rPr>
        <w:t xml:space="preserve">EAS – </w:t>
      </w:r>
      <w:r w:rsidRPr="00D52CD8">
        <w:rPr>
          <w:sz w:val="24"/>
          <w:szCs w:val="24"/>
        </w:rPr>
        <w:t>komutacinės (ryšių patalpos) (sprendiniai tikslinami projektinių pasiūlymų rengimo metu);</w:t>
      </w:r>
    </w:p>
    <w:p w14:paraId="23405517" w14:textId="32B8412C" w:rsidR="00044E4E" w:rsidRDefault="00044E4E" w:rsidP="00044E4E">
      <w:pPr>
        <w:pStyle w:val="ListParagraph"/>
        <w:numPr>
          <w:ilvl w:val="2"/>
          <w:numId w:val="22"/>
        </w:numPr>
        <w:tabs>
          <w:tab w:val="left" w:pos="1418"/>
        </w:tabs>
        <w:jc w:val="both"/>
        <w:rPr>
          <w:sz w:val="24"/>
          <w:szCs w:val="24"/>
        </w:rPr>
      </w:pPr>
      <w:r w:rsidRPr="00242257">
        <w:rPr>
          <w:sz w:val="24"/>
          <w:szCs w:val="24"/>
        </w:rPr>
        <w:t xml:space="preserve">optinių ryšio kabelių technines charakteristikas parenka projektuotojas, derindamas su Užsakovu. Įrengtų kabelių skaidulų skaičius turi užtikrinti signalų (ryšio signalų iš kompiuterizuotų darbo vietų, gaisro aptikimo signalų iš kiekvienos patalpos statiniuose ir kt. perdavimą) </w:t>
      </w:r>
      <w:r w:rsidRPr="00B636D2">
        <w:rPr>
          <w:sz w:val="24"/>
          <w:szCs w:val="24"/>
        </w:rPr>
        <w:t xml:space="preserve">į pastatą </w:t>
      </w:r>
      <w:r w:rsidR="00CD639F" w:rsidRPr="005127DF">
        <w:rPr>
          <w:b/>
          <w:bCs/>
          <w:sz w:val="24"/>
          <w:szCs w:val="24"/>
        </w:rPr>
        <w:t>45H1/p</w:t>
      </w:r>
      <w:r w:rsidR="00CD639F">
        <w:rPr>
          <w:b/>
          <w:bCs/>
          <w:sz w:val="24"/>
          <w:szCs w:val="24"/>
        </w:rPr>
        <w:t xml:space="preserve"> </w:t>
      </w:r>
      <w:r>
        <w:rPr>
          <w:sz w:val="24"/>
          <w:szCs w:val="24"/>
        </w:rPr>
        <w:t>(tikslinama projektinių pasiūlymų rengimo metu)</w:t>
      </w:r>
      <w:r w:rsidRPr="00242257">
        <w:rPr>
          <w:sz w:val="24"/>
          <w:szCs w:val="24"/>
        </w:rPr>
        <w:t>.</w:t>
      </w:r>
    </w:p>
    <w:p w14:paraId="7A1FC522" w14:textId="77777777" w:rsidR="00044E4E" w:rsidRPr="00242257" w:rsidRDefault="00044E4E" w:rsidP="00044E4E">
      <w:pPr>
        <w:pStyle w:val="ListParagraph"/>
        <w:numPr>
          <w:ilvl w:val="1"/>
          <w:numId w:val="22"/>
        </w:numPr>
        <w:tabs>
          <w:tab w:val="left" w:pos="851"/>
          <w:tab w:val="left" w:pos="1276"/>
          <w:tab w:val="left" w:pos="1418"/>
        </w:tabs>
        <w:ind w:right="-1"/>
        <w:jc w:val="both"/>
        <w:rPr>
          <w:sz w:val="24"/>
          <w:szCs w:val="24"/>
        </w:rPr>
      </w:pPr>
      <w:r w:rsidRPr="00242257">
        <w:rPr>
          <w:b/>
          <w:sz w:val="24"/>
          <w:szCs w:val="24"/>
          <w:u w:val="single"/>
        </w:rPr>
        <w:t>Lietaus nuotekų tinklai</w:t>
      </w:r>
      <w:r w:rsidRPr="00242257">
        <w:rPr>
          <w:sz w:val="24"/>
          <w:szCs w:val="24"/>
        </w:rPr>
        <w:t>.</w:t>
      </w:r>
    </w:p>
    <w:p w14:paraId="2FDAA9B5" w14:textId="1C0988BC" w:rsidR="00044E4E" w:rsidRPr="00242257" w:rsidRDefault="00044E4E" w:rsidP="00044E4E">
      <w:pPr>
        <w:pStyle w:val="ListParagraph"/>
        <w:numPr>
          <w:ilvl w:val="2"/>
          <w:numId w:val="22"/>
        </w:numPr>
        <w:tabs>
          <w:tab w:val="left" w:pos="1276"/>
          <w:tab w:val="left" w:pos="1418"/>
        </w:tabs>
        <w:jc w:val="both"/>
        <w:rPr>
          <w:sz w:val="24"/>
          <w:szCs w:val="24"/>
        </w:rPr>
      </w:pPr>
      <w:r w:rsidRPr="00242257">
        <w:rPr>
          <w:sz w:val="24"/>
          <w:szCs w:val="24"/>
        </w:rPr>
        <w:t>suprojektuoti lietaus nuotekų surinkimo ir nuvedimo sistemas nuo projektuojamų statinių bei teritorijos aplink juos;</w:t>
      </w:r>
    </w:p>
    <w:p w14:paraId="72AD5500" w14:textId="085E12F2" w:rsidR="00044E4E" w:rsidRPr="00242257" w:rsidRDefault="00044E4E" w:rsidP="00044E4E">
      <w:pPr>
        <w:pStyle w:val="ListParagraph"/>
        <w:numPr>
          <w:ilvl w:val="2"/>
          <w:numId w:val="22"/>
        </w:numPr>
        <w:tabs>
          <w:tab w:val="left" w:pos="1276"/>
          <w:tab w:val="left" w:pos="1418"/>
        </w:tabs>
        <w:jc w:val="both"/>
        <w:rPr>
          <w:sz w:val="24"/>
          <w:szCs w:val="24"/>
        </w:rPr>
      </w:pPr>
      <w:r w:rsidRPr="00242257">
        <w:rPr>
          <w:sz w:val="24"/>
          <w:szCs w:val="24"/>
        </w:rPr>
        <w:t>lietaus nuotekos kompleksiškai turi būti surinktos, esant poreikiui išvalytos, nuvestos į artimiausius vandens telkinius, panaudotos gaisrų gesinimo rezervuarų/telkinių papildymui arba infiltruojamos į gruntą (sprendinys tikslinamas projektinių pasiūlymų rengimo metu atsižvelgus į grunto savybes);</w:t>
      </w:r>
    </w:p>
    <w:p w14:paraId="7EA2CF71" w14:textId="34CF5E54" w:rsidR="00044E4E" w:rsidRPr="00242257" w:rsidRDefault="00044E4E" w:rsidP="00044E4E">
      <w:pPr>
        <w:pStyle w:val="ListParagraph"/>
        <w:numPr>
          <w:ilvl w:val="2"/>
          <w:numId w:val="22"/>
        </w:numPr>
        <w:tabs>
          <w:tab w:val="left" w:pos="1276"/>
          <w:tab w:val="left" w:pos="1418"/>
        </w:tabs>
        <w:jc w:val="both"/>
        <w:rPr>
          <w:sz w:val="24"/>
          <w:szCs w:val="24"/>
        </w:rPr>
      </w:pPr>
      <w:r w:rsidRPr="00242257">
        <w:rPr>
          <w:sz w:val="24"/>
          <w:szCs w:val="24"/>
        </w:rPr>
        <w:t xml:space="preserve">funkcinėse zonose kuriose projektuojamos ir įrengiamos kietos dangos, suprojektuoti ir įrengti </w:t>
      </w:r>
      <w:r w:rsidRPr="00242257">
        <w:rPr>
          <w:sz w:val="24"/>
          <w:szCs w:val="24"/>
          <w:lang w:eastAsia="lt-LT"/>
        </w:rPr>
        <w:t xml:space="preserve">efektyvių naftos produktų separatorių ir grunto/smėlio </w:t>
      </w:r>
      <w:proofErr w:type="spellStart"/>
      <w:r w:rsidRPr="00242257">
        <w:rPr>
          <w:sz w:val="24"/>
          <w:szCs w:val="24"/>
          <w:lang w:eastAsia="lt-LT"/>
        </w:rPr>
        <w:t>sėsdintuvų</w:t>
      </w:r>
      <w:proofErr w:type="spellEnd"/>
      <w:r w:rsidRPr="00242257">
        <w:rPr>
          <w:sz w:val="24"/>
          <w:szCs w:val="24"/>
          <w:lang w:eastAsia="lt-LT"/>
        </w:rPr>
        <w:t xml:space="preserve"> sprendinius atsižvelgiant į padidintą taršą, aplinkosauginius reikalavimus ir kitus tokioms zonoms keliamus reikalavimus;</w:t>
      </w:r>
    </w:p>
    <w:p w14:paraId="46FD185D" w14:textId="77777777" w:rsidR="00044E4E" w:rsidRPr="00242257" w:rsidRDefault="00044E4E" w:rsidP="00044E4E">
      <w:pPr>
        <w:pStyle w:val="ListParagraph"/>
        <w:numPr>
          <w:ilvl w:val="2"/>
          <w:numId w:val="22"/>
        </w:numPr>
        <w:tabs>
          <w:tab w:val="left" w:pos="1276"/>
          <w:tab w:val="left" w:pos="1418"/>
        </w:tabs>
        <w:jc w:val="both"/>
        <w:rPr>
          <w:sz w:val="24"/>
          <w:szCs w:val="24"/>
        </w:rPr>
      </w:pPr>
      <w:r w:rsidRPr="00242257">
        <w:rPr>
          <w:sz w:val="24"/>
          <w:szCs w:val="24"/>
        </w:rPr>
        <w:t>užbaigus statybos darbus tvarkoma teritorija negali būti apsemta.</w:t>
      </w:r>
    </w:p>
    <w:p w14:paraId="6C11B536" w14:textId="1A7E0DAA" w:rsidR="00044E4E" w:rsidRPr="00242257" w:rsidRDefault="00044E4E" w:rsidP="00044E4E">
      <w:pPr>
        <w:pStyle w:val="ListParagraph"/>
        <w:numPr>
          <w:ilvl w:val="1"/>
          <w:numId w:val="22"/>
        </w:numPr>
        <w:tabs>
          <w:tab w:val="left" w:pos="851"/>
          <w:tab w:val="left" w:pos="1276"/>
          <w:tab w:val="left" w:pos="1418"/>
        </w:tabs>
        <w:ind w:right="-1"/>
        <w:jc w:val="both"/>
        <w:rPr>
          <w:bCs/>
          <w:sz w:val="24"/>
          <w:szCs w:val="24"/>
        </w:rPr>
      </w:pPr>
      <w:r w:rsidRPr="00242257">
        <w:rPr>
          <w:b/>
          <w:sz w:val="24"/>
          <w:szCs w:val="24"/>
          <w:u w:val="single"/>
          <w:lang w:eastAsia="lt-LT"/>
        </w:rPr>
        <w:t>Drenažo tinklai.</w:t>
      </w:r>
    </w:p>
    <w:p w14:paraId="7E61BE24" w14:textId="3EACA6F8" w:rsidR="00044E4E" w:rsidRPr="00242257" w:rsidRDefault="00F14D8E" w:rsidP="00044E4E">
      <w:pPr>
        <w:numPr>
          <w:ilvl w:val="2"/>
          <w:numId w:val="22"/>
        </w:numPr>
        <w:tabs>
          <w:tab w:val="left" w:pos="1134"/>
          <w:tab w:val="left" w:pos="1418"/>
        </w:tabs>
        <w:jc w:val="both"/>
        <w:rPr>
          <w:sz w:val="24"/>
          <w:szCs w:val="24"/>
        </w:rPr>
      </w:pPr>
      <w:r w:rsidRPr="00242257">
        <w:rPr>
          <w:sz w:val="24"/>
          <w:szCs w:val="24"/>
          <w:lang w:eastAsia="lt-LT"/>
        </w:rPr>
        <w:t>T</w:t>
      </w:r>
      <w:r w:rsidR="00044E4E" w:rsidRPr="00242257">
        <w:rPr>
          <w:sz w:val="24"/>
          <w:szCs w:val="24"/>
          <w:lang w:eastAsia="lt-LT"/>
        </w:rPr>
        <w:t>varkomoje</w:t>
      </w:r>
      <w:r>
        <w:rPr>
          <w:sz w:val="24"/>
          <w:szCs w:val="24"/>
          <w:lang w:eastAsia="lt-LT"/>
        </w:rPr>
        <w:t xml:space="preserve"> </w:t>
      </w:r>
      <w:r w:rsidR="00044E4E" w:rsidRPr="00242257">
        <w:rPr>
          <w:sz w:val="24"/>
          <w:szCs w:val="24"/>
          <w:lang w:eastAsia="lt-LT"/>
        </w:rPr>
        <w:t xml:space="preserve">teritorijoje </w:t>
      </w:r>
      <w:r w:rsidR="00044E4E" w:rsidRPr="00242257">
        <w:rPr>
          <w:sz w:val="24"/>
          <w:szCs w:val="24"/>
        </w:rPr>
        <w:t>suprojektuoti drenažo sprendinius, užtikrinančius gruntinio vandens surinkimą ir nuvedimą tvarkomoje teritorijoje;</w:t>
      </w:r>
    </w:p>
    <w:p w14:paraId="06C87014" w14:textId="66CB9DB5" w:rsidR="00044E4E" w:rsidRPr="00242257" w:rsidRDefault="00044E4E" w:rsidP="00044E4E">
      <w:pPr>
        <w:numPr>
          <w:ilvl w:val="2"/>
          <w:numId w:val="22"/>
        </w:numPr>
        <w:tabs>
          <w:tab w:val="left" w:pos="1134"/>
          <w:tab w:val="left" w:pos="1418"/>
        </w:tabs>
        <w:jc w:val="both"/>
        <w:rPr>
          <w:bCs/>
          <w:sz w:val="24"/>
          <w:szCs w:val="24"/>
        </w:rPr>
      </w:pPr>
      <w:r w:rsidRPr="00242257">
        <w:rPr>
          <w:sz w:val="24"/>
          <w:szCs w:val="24"/>
        </w:rPr>
        <w:t>suprojektuoti</w:t>
      </w:r>
      <w:r w:rsidRPr="00242257">
        <w:rPr>
          <w:sz w:val="24"/>
          <w:szCs w:val="24"/>
          <w:lang w:eastAsia="lt-LT"/>
        </w:rPr>
        <w:t xml:space="preserve"> sprendinius, kurie turi užtikrinti gruntinio vandens lygio pažeminimą (esant poreikiui):</w:t>
      </w:r>
    </w:p>
    <w:p w14:paraId="528072A0" w14:textId="77777777" w:rsidR="00044E4E" w:rsidRPr="00242257" w:rsidRDefault="00044E4E" w:rsidP="00044E4E">
      <w:pPr>
        <w:pStyle w:val="ListParagraph"/>
        <w:numPr>
          <w:ilvl w:val="3"/>
          <w:numId w:val="22"/>
        </w:numPr>
        <w:tabs>
          <w:tab w:val="left" w:pos="1418"/>
        </w:tabs>
        <w:jc w:val="both"/>
        <w:rPr>
          <w:sz w:val="24"/>
          <w:szCs w:val="24"/>
        </w:rPr>
      </w:pPr>
      <w:r w:rsidRPr="00242257">
        <w:rPr>
          <w:sz w:val="24"/>
          <w:szCs w:val="24"/>
        </w:rPr>
        <w:t>ties ryšių trasomis ir jų RKŠ</w:t>
      </w:r>
      <w:r>
        <w:rPr>
          <w:sz w:val="24"/>
          <w:szCs w:val="24"/>
        </w:rPr>
        <w:t xml:space="preserve"> </w:t>
      </w:r>
      <w:r w:rsidRPr="00242257">
        <w:rPr>
          <w:sz w:val="24"/>
          <w:szCs w:val="24"/>
        </w:rPr>
        <w:t>2-3 tipo šuliniais;</w:t>
      </w:r>
    </w:p>
    <w:p w14:paraId="24BA4948" w14:textId="77777777" w:rsidR="00044E4E" w:rsidRPr="00242257" w:rsidRDefault="00044E4E" w:rsidP="00044E4E">
      <w:pPr>
        <w:pStyle w:val="ListParagraph"/>
        <w:numPr>
          <w:ilvl w:val="3"/>
          <w:numId w:val="22"/>
        </w:numPr>
        <w:tabs>
          <w:tab w:val="left" w:pos="1418"/>
        </w:tabs>
        <w:jc w:val="both"/>
        <w:rPr>
          <w:sz w:val="24"/>
          <w:szCs w:val="24"/>
        </w:rPr>
      </w:pPr>
      <w:r w:rsidRPr="00242257">
        <w:rPr>
          <w:sz w:val="24"/>
          <w:szCs w:val="24"/>
        </w:rPr>
        <w:t>ties statinių pamatais ar rūsiais;</w:t>
      </w:r>
    </w:p>
    <w:p w14:paraId="439AA704" w14:textId="6F167D1A" w:rsidR="00044E4E" w:rsidRDefault="00044E4E" w:rsidP="00044E4E">
      <w:pPr>
        <w:pStyle w:val="ListParagraph"/>
        <w:numPr>
          <w:ilvl w:val="3"/>
          <w:numId w:val="22"/>
        </w:numPr>
        <w:tabs>
          <w:tab w:val="left" w:pos="1418"/>
        </w:tabs>
        <w:jc w:val="both"/>
        <w:rPr>
          <w:sz w:val="24"/>
          <w:szCs w:val="24"/>
        </w:rPr>
      </w:pPr>
      <w:r w:rsidRPr="00242257">
        <w:rPr>
          <w:sz w:val="24"/>
          <w:szCs w:val="24"/>
        </w:rPr>
        <w:t>po vidaus keliais ir kitomis susisiekimo</w:t>
      </w:r>
      <w:r w:rsidRPr="00242257">
        <w:rPr>
          <w:sz w:val="24"/>
          <w:szCs w:val="24"/>
          <w:lang w:eastAsia="lt-LT"/>
        </w:rPr>
        <w:t xml:space="preserve"> komunikacijomis.</w:t>
      </w:r>
    </w:p>
    <w:p w14:paraId="597E0CA3" w14:textId="309A53AC" w:rsidR="002C688E" w:rsidRDefault="002C688E" w:rsidP="002C688E">
      <w:pPr>
        <w:pStyle w:val="ListParagraph"/>
        <w:numPr>
          <w:ilvl w:val="1"/>
          <w:numId w:val="22"/>
        </w:numPr>
        <w:tabs>
          <w:tab w:val="left" w:pos="851"/>
          <w:tab w:val="left" w:pos="1276"/>
          <w:tab w:val="left" w:pos="1418"/>
        </w:tabs>
        <w:ind w:right="-1"/>
        <w:jc w:val="both"/>
        <w:rPr>
          <w:b/>
          <w:sz w:val="24"/>
          <w:szCs w:val="24"/>
          <w:u w:val="single"/>
          <w:lang w:eastAsia="lt-LT"/>
        </w:rPr>
      </w:pPr>
      <w:r w:rsidRPr="002C688E">
        <w:rPr>
          <w:b/>
          <w:sz w:val="24"/>
          <w:szCs w:val="24"/>
          <w:u w:val="single"/>
          <w:lang w:eastAsia="lt-LT"/>
        </w:rPr>
        <w:t>Vandentiekio tinklai</w:t>
      </w:r>
    </w:p>
    <w:p w14:paraId="4898D0CA" w14:textId="12CBBB0E" w:rsidR="002C688E" w:rsidRPr="00F14D8E" w:rsidRDefault="002C688E" w:rsidP="002C688E">
      <w:pPr>
        <w:pStyle w:val="ListParagraph"/>
        <w:numPr>
          <w:ilvl w:val="2"/>
          <w:numId w:val="22"/>
        </w:numPr>
        <w:tabs>
          <w:tab w:val="left" w:pos="568"/>
          <w:tab w:val="left" w:pos="1418"/>
          <w:tab w:val="left" w:pos="1560"/>
        </w:tabs>
        <w:jc w:val="both"/>
        <w:rPr>
          <w:sz w:val="24"/>
          <w:szCs w:val="24"/>
        </w:rPr>
      </w:pPr>
      <w:bookmarkStart w:id="5" w:name="_Hlk230615149"/>
      <w:r w:rsidRPr="00F14D8E">
        <w:rPr>
          <w:sz w:val="24"/>
          <w:szCs w:val="24"/>
        </w:rPr>
        <w:t>projektuotojas privalo apskaičiuoti ir įvertinti planuojamą vandens suvartojimą, atsižvelgiant į projektuojamų statinių paskirtį (žr. TU 2 p.), numatomą žmonių skaičių bei eksploatacines sąlygas</w:t>
      </w:r>
      <w:r w:rsidR="00D43D45" w:rsidRPr="00F14D8E">
        <w:rPr>
          <w:sz w:val="24"/>
          <w:szCs w:val="24"/>
        </w:rPr>
        <w:t>;</w:t>
      </w:r>
    </w:p>
    <w:p w14:paraId="298EAB54" w14:textId="35CE36EF" w:rsidR="002C688E" w:rsidRPr="00F14D8E" w:rsidRDefault="00D43D45" w:rsidP="002C688E">
      <w:pPr>
        <w:pStyle w:val="ListParagraph"/>
        <w:numPr>
          <w:ilvl w:val="2"/>
          <w:numId w:val="22"/>
        </w:numPr>
        <w:tabs>
          <w:tab w:val="left" w:pos="568"/>
          <w:tab w:val="left" w:pos="1418"/>
          <w:tab w:val="left" w:pos="1560"/>
        </w:tabs>
        <w:jc w:val="both"/>
        <w:rPr>
          <w:sz w:val="24"/>
          <w:szCs w:val="24"/>
        </w:rPr>
      </w:pPr>
      <w:r w:rsidRPr="00F14D8E">
        <w:rPr>
          <w:sz w:val="24"/>
          <w:szCs w:val="24"/>
        </w:rPr>
        <w:lastRenderedPageBreak/>
        <w:t>įvertinus poreikius – duomenis pateikti Užsakovui</w:t>
      </w:r>
      <w:r w:rsidR="002C688E" w:rsidRPr="00F14D8E">
        <w:rPr>
          <w:sz w:val="24"/>
          <w:szCs w:val="24"/>
        </w:rPr>
        <w:t>. Prisijungimo vieta tikslinama projektinių pasiūlymų rengimo metu atsižvelgus į gautas prisijungimo sąlygas</w:t>
      </w:r>
      <w:r w:rsidRPr="00F14D8E">
        <w:rPr>
          <w:rStyle w:val="FootnoteReference"/>
          <w:sz w:val="24"/>
          <w:szCs w:val="24"/>
        </w:rPr>
        <w:footnoteReference w:id="3"/>
      </w:r>
      <w:r w:rsidR="002C688E" w:rsidRPr="00F14D8E">
        <w:rPr>
          <w:sz w:val="24"/>
          <w:szCs w:val="24"/>
        </w:rPr>
        <w:t>;</w:t>
      </w:r>
    </w:p>
    <w:p w14:paraId="614F761A" w14:textId="77777777" w:rsidR="002C688E" w:rsidRPr="0052270C" w:rsidRDefault="002C688E" w:rsidP="002C688E">
      <w:pPr>
        <w:pStyle w:val="ListParagraph"/>
        <w:numPr>
          <w:ilvl w:val="2"/>
          <w:numId w:val="22"/>
        </w:numPr>
        <w:tabs>
          <w:tab w:val="left" w:pos="568"/>
          <w:tab w:val="left" w:pos="1418"/>
          <w:tab w:val="left" w:pos="1560"/>
        </w:tabs>
        <w:jc w:val="both"/>
        <w:rPr>
          <w:sz w:val="24"/>
          <w:szCs w:val="24"/>
        </w:rPr>
      </w:pPr>
      <w:r w:rsidRPr="0052270C">
        <w:rPr>
          <w:sz w:val="24"/>
          <w:szCs w:val="24"/>
        </w:rPr>
        <w:t>suprojektuoti naujus požeminius vandens tiekimo tinklus teritorijoje (vamzdynus, armatūrą) ir įvadus į projektuojamus statinius;</w:t>
      </w:r>
    </w:p>
    <w:p w14:paraId="4072B350" w14:textId="77777777" w:rsidR="002C688E" w:rsidRPr="0052270C" w:rsidRDefault="002C688E" w:rsidP="002C688E">
      <w:pPr>
        <w:pStyle w:val="ListParagraph"/>
        <w:numPr>
          <w:ilvl w:val="2"/>
          <w:numId w:val="22"/>
        </w:numPr>
        <w:tabs>
          <w:tab w:val="left" w:pos="568"/>
          <w:tab w:val="left" w:pos="1418"/>
          <w:tab w:val="left" w:pos="1560"/>
        </w:tabs>
        <w:jc w:val="both"/>
        <w:rPr>
          <w:sz w:val="24"/>
          <w:szCs w:val="24"/>
        </w:rPr>
      </w:pPr>
      <w:r w:rsidRPr="0052270C">
        <w:rPr>
          <w:sz w:val="24"/>
          <w:szCs w:val="24"/>
        </w:rPr>
        <w:t>vamzdžių ir kitos funkcionavimui reikalingos tiekimo, uždaromosios armatūros tipus parinkti atsižvelgiant į vartotojų kiekį ir vandens suvartojimo poreikius;</w:t>
      </w:r>
    </w:p>
    <w:p w14:paraId="0B55E52C" w14:textId="77777777" w:rsidR="002C688E" w:rsidRPr="0052270C" w:rsidRDefault="002C688E" w:rsidP="002C688E">
      <w:pPr>
        <w:pStyle w:val="ListParagraph"/>
        <w:numPr>
          <w:ilvl w:val="2"/>
          <w:numId w:val="22"/>
        </w:numPr>
        <w:tabs>
          <w:tab w:val="left" w:pos="568"/>
          <w:tab w:val="left" w:pos="1418"/>
          <w:tab w:val="left" w:pos="1560"/>
        </w:tabs>
        <w:jc w:val="both"/>
        <w:rPr>
          <w:b/>
          <w:sz w:val="24"/>
          <w:szCs w:val="24"/>
          <w:u w:val="single"/>
          <w:lang w:eastAsia="lt-LT"/>
        </w:rPr>
      </w:pPr>
      <w:r w:rsidRPr="0052270C">
        <w:rPr>
          <w:sz w:val="24"/>
          <w:szCs w:val="24"/>
        </w:rPr>
        <w:t xml:space="preserve">projektuojant vandentiekio tinklus vadovautis STR 2.07.01:2003 „Vandentiekis ir nuotekų </w:t>
      </w:r>
      <w:proofErr w:type="spellStart"/>
      <w:r w:rsidRPr="0052270C">
        <w:rPr>
          <w:sz w:val="24"/>
          <w:szCs w:val="24"/>
        </w:rPr>
        <w:t>šalintuvas</w:t>
      </w:r>
      <w:proofErr w:type="spellEnd"/>
      <w:r w:rsidRPr="0052270C">
        <w:rPr>
          <w:sz w:val="24"/>
          <w:szCs w:val="24"/>
        </w:rPr>
        <w:t>. Pastato inžinerinės sistemos. Lauko inžineriniai tinklai“ aktualia redakcija ir kitomis aktualiomis teisės aktų ir normatyvinių dokumentų redakcijomis;</w:t>
      </w:r>
    </w:p>
    <w:bookmarkEnd w:id="5"/>
    <w:p w14:paraId="08159F95" w14:textId="77777777" w:rsidR="00391385" w:rsidRPr="00242257" w:rsidRDefault="00391385" w:rsidP="00391385">
      <w:pPr>
        <w:pStyle w:val="ListParagraph"/>
        <w:numPr>
          <w:ilvl w:val="1"/>
          <w:numId w:val="22"/>
        </w:numPr>
        <w:tabs>
          <w:tab w:val="left" w:pos="851"/>
          <w:tab w:val="left" w:pos="1276"/>
          <w:tab w:val="left" w:pos="1418"/>
        </w:tabs>
        <w:ind w:right="-1"/>
        <w:jc w:val="both"/>
        <w:rPr>
          <w:sz w:val="24"/>
          <w:szCs w:val="24"/>
        </w:rPr>
      </w:pPr>
      <w:r w:rsidRPr="00242257">
        <w:rPr>
          <w:b/>
          <w:sz w:val="24"/>
          <w:szCs w:val="24"/>
          <w:u w:val="single"/>
        </w:rPr>
        <w:t xml:space="preserve">Buitinių nuotekų tinklai. </w:t>
      </w:r>
    </w:p>
    <w:p w14:paraId="448AAD9C" w14:textId="6207CA6F" w:rsidR="002C688E" w:rsidRPr="0052270C" w:rsidRDefault="002C688E" w:rsidP="002C688E">
      <w:pPr>
        <w:pStyle w:val="ListParagraph"/>
        <w:numPr>
          <w:ilvl w:val="2"/>
          <w:numId w:val="22"/>
        </w:numPr>
        <w:tabs>
          <w:tab w:val="left" w:pos="568"/>
          <w:tab w:val="left" w:pos="1418"/>
          <w:tab w:val="left" w:pos="1560"/>
        </w:tabs>
        <w:jc w:val="both"/>
        <w:rPr>
          <w:sz w:val="24"/>
          <w:szCs w:val="24"/>
        </w:rPr>
      </w:pPr>
      <w:r w:rsidRPr="0052270C">
        <w:rPr>
          <w:sz w:val="24"/>
          <w:szCs w:val="24"/>
        </w:rPr>
        <w:t xml:space="preserve">projektuotojas privalo apskaičiuoti ir įvertinti perspektyvinius nuotekų kiekius, atsižvelgiant į projektuojamų statinių paskirtį (žr. TU </w:t>
      </w:r>
      <w:r>
        <w:rPr>
          <w:sz w:val="24"/>
          <w:szCs w:val="24"/>
        </w:rPr>
        <w:t>2</w:t>
      </w:r>
      <w:r w:rsidRPr="0052270C">
        <w:rPr>
          <w:sz w:val="24"/>
          <w:szCs w:val="24"/>
        </w:rPr>
        <w:t xml:space="preserve"> p.), numatomą žmonių skaičių bei eksploatacines sąlygas teritorijoje;</w:t>
      </w:r>
    </w:p>
    <w:p w14:paraId="17331A1B" w14:textId="356AB294" w:rsidR="002C688E" w:rsidRPr="00F14D8E" w:rsidRDefault="002C688E" w:rsidP="002C688E">
      <w:pPr>
        <w:pStyle w:val="ListParagraph"/>
        <w:numPr>
          <w:ilvl w:val="2"/>
          <w:numId w:val="22"/>
        </w:numPr>
        <w:tabs>
          <w:tab w:val="left" w:pos="568"/>
          <w:tab w:val="left" w:pos="1418"/>
          <w:tab w:val="left" w:pos="1560"/>
        </w:tabs>
        <w:jc w:val="both"/>
        <w:rPr>
          <w:sz w:val="24"/>
          <w:szCs w:val="24"/>
        </w:rPr>
      </w:pPr>
      <w:bookmarkStart w:id="6" w:name="_Hlk230615178"/>
      <w:r w:rsidRPr="00F14D8E">
        <w:rPr>
          <w:sz w:val="24"/>
          <w:szCs w:val="24"/>
        </w:rPr>
        <w:t xml:space="preserve">projektuotojas įvertinęs planuojamos teritorijos buitinių nuotekų poreikius, privalo pateikti </w:t>
      </w:r>
      <w:r w:rsidR="00E42A7B" w:rsidRPr="00F14D8E">
        <w:rPr>
          <w:sz w:val="24"/>
          <w:szCs w:val="24"/>
        </w:rPr>
        <w:t>duomenis Užsakovui.</w:t>
      </w:r>
      <w:r w:rsidRPr="00F14D8E">
        <w:rPr>
          <w:sz w:val="24"/>
          <w:szCs w:val="24"/>
        </w:rPr>
        <w:t xml:space="preserve"> </w:t>
      </w:r>
      <w:r w:rsidR="00E42A7B" w:rsidRPr="00F14D8E">
        <w:rPr>
          <w:sz w:val="24"/>
          <w:szCs w:val="24"/>
        </w:rPr>
        <w:t xml:space="preserve">Užsakovas teikia prašymą </w:t>
      </w:r>
      <w:r w:rsidRPr="00F14D8E">
        <w:rPr>
          <w:sz w:val="24"/>
          <w:szCs w:val="24"/>
        </w:rPr>
        <w:t>centralizuotų buitinių nuotekų tinklų valdytojui dėl galimybės prisijungti prie centralizuotų nuotekų tinklų. Prisijungimo vieta tikslinama projektinių pasiūlymų rengimo metu atsižvelgus į prisijungimo sąlygas;</w:t>
      </w:r>
    </w:p>
    <w:bookmarkEnd w:id="6"/>
    <w:p w14:paraId="1E7D4EE2" w14:textId="77777777" w:rsidR="002C688E" w:rsidRPr="0052270C" w:rsidRDefault="002C688E" w:rsidP="002C688E">
      <w:pPr>
        <w:pStyle w:val="ListParagraph"/>
        <w:numPr>
          <w:ilvl w:val="2"/>
          <w:numId w:val="22"/>
        </w:numPr>
        <w:tabs>
          <w:tab w:val="left" w:pos="568"/>
          <w:tab w:val="left" w:pos="1418"/>
          <w:tab w:val="left" w:pos="1560"/>
        </w:tabs>
        <w:jc w:val="both"/>
        <w:rPr>
          <w:sz w:val="24"/>
          <w:szCs w:val="24"/>
        </w:rPr>
      </w:pPr>
      <w:r w:rsidRPr="0052270C">
        <w:rPr>
          <w:sz w:val="24"/>
          <w:szCs w:val="24"/>
        </w:rPr>
        <w:t xml:space="preserve"> jei prisijungimas prie centralizuotų tinklų nėra įmanomas dėl techninių ar kitų sąlygų, projektuotojas kaip alternatyvą privalo suprojektuoti visus įrengimo sprendinius vietinių buitinių nuotekų valymo įrenginiams;</w:t>
      </w:r>
    </w:p>
    <w:p w14:paraId="4847FC1C" w14:textId="77777777" w:rsidR="002C688E" w:rsidRPr="0052270C" w:rsidRDefault="002C688E" w:rsidP="002C688E">
      <w:pPr>
        <w:pStyle w:val="ListParagraph"/>
        <w:numPr>
          <w:ilvl w:val="2"/>
          <w:numId w:val="22"/>
        </w:numPr>
        <w:tabs>
          <w:tab w:val="left" w:pos="568"/>
          <w:tab w:val="left" w:pos="1418"/>
          <w:tab w:val="left" w:pos="1560"/>
        </w:tabs>
        <w:jc w:val="both"/>
        <w:rPr>
          <w:sz w:val="24"/>
          <w:szCs w:val="24"/>
        </w:rPr>
      </w:pPr>
      <w:r w:rsidRPr="0052270C">
        <w:rPr>
          <w:sz w:val="24"/>
          <w:szCs w:val="24"/>
        </w:rPr>
        <w:t>teritorijoje suprojektuoti tinkamo diametro ir medžiagiškumo ir klasės nuotekų tinklų vamzdynus ir kitus jų funkcionavimui reikalingus elementus;</w:t>
      </w:r>
    </w:p>
    <w:p w14:paraId="0C9F8701" w14:textId="77777777" w:rsidR="002C688E" w:rsidRDefault="002C688E" w:rsidP="002C688E">
      <w:pPr>
        <w:pStyle w:val="ListParagraph"/>
        <w:numPr>
          <w:ilvl w:val="2"/>
          <w:numId w:val="22"/>
        </w:numPr>
        <w:tabs>
          <w:tab w:val="left" w:pos="568"/>
          <w:tab w:val="left" w:pos="1418"/>
          <w:tab w:val="left" w:pos="1560"/>
        </w:tabs>
        <w:jc w:val="both"/>
        <w:rPr>
          <w:sz w:val="24"/>
          <w:szCs w:val="24"/>
        </w:rPr>
      </w:pPr>
      <w:r w:rsidRPr="0052270C">
        <w:rPr>
          <w:sz w:val="24"/>
          <w:szCs w:val="24"/>
        </w:rPr>
        <w:t xml:space="preserve">projektuojant nuotekų tinklus vadovautis STR 2.07.01:2003 „Vandentiekis ir nuotekų </w:t>
      </w:r>
      <w:proofErr w:type="spellStart"/>
      <w:r w:rsidRPr="0052270C">
        <w:rPr>
          <w:sz w:val="24"/>
          <w:szCs w:val="24"/>
        </w:rPr>
        <w:t>šalintuvas</w:t>
      </w:r>
      <w:proofErr w:type="spellEnd"/>
      <w:r w:rsidRPr="0052270C">
        <w:rPr>
          <w:sz w:val="24"/>
          <w:szCs w:val="24"/>
        </w:rPr>
        <w:t>. Pastato inžinerinės sistemos. Lauko inžineriniai tinklai“ aktualia redakcija ir kitomis aktualiomis teisės aktų ir normatyvinių dokumentų redakcijomis.</w:t>
      </w:r>
    </w:p>
    <w:p w14:paraId="340AE0E7" w14:textId="77777777" w:rsidR="002C688E" w:rsidRPr="0052270C" w:rsidRDefault="002C688E" w:rsidP="002C688E">
      <w:pPr>
        <w:pStyle w:val="ListParagraph"/>
        <w:numPr>
          <w:ilvl w:val="1"/>
          <w:numId w:val="22"/>
        </w:numPr>
        <w:tabs>
          <w:tab w:val="left" w:pos="851"/>
          <w:tab w:val="left" w:pos="1276"/>
          <w:tab w:val="left" w:pos="1418"/>
        </w:tabs>
        <w:ind w:right="-1"/>
        <w:jc w:val="both"/>
        <w:rPr>
          <w:b/>
          <w:sz w:val="24"/>
          <w:szCs w:val="24"/>
          <w:u w:val="single"/>
        </w:rPr>
      </w:pPr>
      <w:r w:rsidRPr="0052270C">
        <w:rPr>
          <w:b/>
          <w:sz w:val="24"/>
          <w:szCs w:val="24"/>
          <w:u w:val="single"/>
        </w:rPr>
        <w:t>Dujotiekio tinklai:</w:t>
      </w:r>
    </w:p>
    <w:p w14:paraId="2062D669" w14:textId="0951A81E" w:rsidR="002C688E" w:rsidRPr="00016522" w:rsidRDefault="002C688E" w:rsidP="002C688E">
      <w:pPr>
        <w:pStyle w:val="ListParagraph"/>
        <w:numPr>
          <w:ilvl w:val="2"/>
          <w:numId w:val="22"/>
        </w:numPr>
        <w:tabs>
          <w:tab w:val="left" w:pos="568"/>
          <w:tab w:val="left" w:pos="1418"/>
          <w:tab w:val="left" w:pos="1560"/>
        </w:tabs>
        <w:jc w:val="both"/>
        <w:rPr>
          <w:sz w:val="24"/>
          <w:szCs w:val="24"/>
        </w:rPr>
      </w:pPr>
      <w:bookmarkStart w:id="7" w:name="_Hlk230615256"/>
      <w:r w:rsidRPr="00016522">
        <w:rPr>
          <w:sz w:val="24"/>
          <w:szCs w:val="24"/>
        </w:rPr>
        <w:t>esant poreikiui</w:t>
      </w:r>
      <w:r w:rsidR="00E42A7B" w:rsidRPr="00016522">
        <w:rPr>
          <w:sz w:val="24"/>
          <w:szCs w:val="24"/>
        </w:rPr>
        <w:t>,</w:t>
      </w:r>
      <w:r w:rsidRPr="00016522">
        <w:rPr>
          <w:sz w:val="24"/>
          <w:szCs w:val="24"/>
        </w:rPr>
        <w:t xml:space="preserve"> projektuotojas privalo įsivertinti dujų poreikį pagal teritorijoje projektuojamus statinius (žr. TU 2 p.)</w:t>
      </w:r>
      <w:r w:rsidR="00F14D8E" w:rsidRPr="00016522">
        <w:rPr>
          <w:sz w:val="24"/>
          <w:szCs w:val="24"/>
        </w:rPr>
        <w:t>;</w:t>
      </w:r>
    </w:p>
    <w:p w14:paraId="7BDCBAFC" w14:textId="70776F71" w:rsidR="00F14D8E" w:rsidRPr="00EB524B" w:rsidRDefault="00F14D8E" w:rsidP="00F14D8E">
      <w:pPr>
        <w:pStyle w:val="ListParagraph"/>
        <w:numPr>
          <w:ilvl w:val="2"/>
          <w:numId w:val="22"/>
        </w:numPr>
        <w:tabs>
          <w:tab w:val="left" w:pos="568"/>
          <w:tab w:val="left" w:pos="1418"/>
          <w:tab w:val="left" w:pos="1560"/>
        </w:tabs>
        <w:jc w:val="both"/>
        <w:rPr>
          <w:sz w:val="24"/>
          <w:szCs w:val="24"/>
        </w:rPr>
      </w:pPr>
      <w:r w:rsidRPr="00016522">
        <w:rPr>
          <w:sz w:val="24"/>
          <w:szCs w:val="24"/>
        </w:rPr>
        <w:t xml:space="preserve">įvertinus poreikius – duomenis pateikti Užsakovui. Prisijungimo vieta tikslinama projektinių </w:t>
      </w:r>
      <w:r w:rsidRPr="00EB524B">
        <w:rPr>
          <w:sz w:val="24"/>
          <w:szCs w:val="24"/>
        </w:rPr>
        <w:t>pasiūlymų rengimo metu atsižvelgus į gautas prisijungimo sąlygas</w:t>
      </w:r>
      <w:r w:rsidRPr="00EB524B">
        <w:rPr>
          <w:rStyle w:val="FootnoteReference"/>
          <w:sz w:val="24"/>
          <w:szCs w:val="24"/>
        </w:rPr>
        <w:footnoteReference w:id="4"/>
      </w:r>
      <w:r w:rsidRPr="00EB524B">
        <w:rPr>
          <w:sz w:val="24"/>
          <w:szCs w:val="24"/>
        </w:rPr>
        <w:t>;</w:t>
      </w:r>
    </w:p>
    <w:bookmarkEnd w:id="7"/>
    <w:p w14:paraId="0AC8417B" w14:textId="1AE4B63A" w:rsidR="002C688E" w:rsidRPr="00EB524B" w:rsidRDefault="002C688E" w:rsidP="002C688E">
      <w:pPr>
        <w:pStyle w:val="ListParagraph"/>
        <w:numPr>
          <w:ilvl w:val="2"/>
          <w:numId w:val="22"/>
        </w:numPr>
        <w:tabs>
          <w:tab w:val="left" w:pos="568"/>
          <w:tab w:val="left" w:pos="1418"/>
          <w:tab w:val="left" w:pos="1560"/>
        </w:tabs>
        <w:jc w:val="both"/>
        <w:rPr>
          <w:sz w:val="24"/>
          <w:szCs w:val="24"/>
        </w:rPr>
      </w:pPr>
      <w:r w:rsidRPr="00EB524B">
        <w:rPr>
          <w:sz w:val="24"/>
          <w:szCs w:val="24"/>
        </w:rPr>
        <w:t>suprojektuoti dujotiekio</w:t>
      </w:r>
      <w:r w:rsidR="0094277B" w:rsidRPr="00EB524B">
        <w:rPr>
          <w:sz w:val="24"/>
          <w:szCs w:val="24"/>
        </w:rPr>
        <w:t xml:space="preserve"> trasas,</w:t>
      </w:r>
      <w:r w:rsidRPr="00EB524B">
        <w:rPr>
          <w:sz w:val="24"/>
          <w:szCs w:val="24"/>
        </w:rPr>
        <w:t xml:space="preserve"> įvadus į pastatus, kuriuose </w:t>
      </w:r>
      <w:r w:rsidR="0094277B" w:rsidRPr="00EB524B">
        <w:rPr>
          <w:sz w:val="24"/>
          <w:szCs w:val="24"/>
        </w:rPr>
        <w:t xml:space="preserve">numatomas dujų poreikis </w:t>
      </w:r>
      <w:r w:rsidRPr="00EB524B">
        <w:rPr>
          <w:sz w:val="24"/>
          <w:szCs w:val="24"/>
        </w:rPr>
        <w:t>(sprendinys tikslinamas projektinių pasiūlymų rengimo metu);</w:t>
      </w:r>
    </w:p>
    <w:p w14:paraId="3F84BC2A" w14:textId="139CDD2D" w:rsidR="002C688E" w:rsidRPr="00EB524B" w:rsidRDefault="002C688E" w:rsidP="002C688E">
      <w:pPr>
        <w:pStyle w:val="ListParagraph"/>
        <w:numPr>
          <w:ilvl w:val="2"/>
          <w:numId w:val="22"/>
        </w:numPr>
        <w:tabs>
          <w:tab w:val="left" w:pos="568"/>
          <w:tab w:val="left" w:pos="1418"/>
          <w:tab w:val="left" w:pos="1560"/>
        </w:tabs>
        <w:jc w:val="both"/>
        <w:rPr>
          <w:sz w:val="24"/>
          <w:szCs w:val="24"/>
        </w:rPr>
      </w:pPr>
      <w:r w:rsidRPr="00EB524B">
        <w:rPr>
          <w:sz w:val="24"/>
          <w:szCs w:val="24"/>
        </w:rPr>
        <w:t xml:space="preserve">esant </w:t>
      </w:r>
      <w:r w:rsidR="0094277B" w:rsidRPr="00EB524B">
        <w:rPr>
          <w:sz w:val="24"/>
          <w:szCs w:val="24"/>
        </w:rPr>
        <w:t xml:space="preserve">dujų </w:t>
      </w:r>
      <w:r w:rsidRPr="00EB524B">
        <w:rPr>
          <w:sz w:val="24"/>
          <w:szCs w:val="24"/>
        </w:rPr>
        <w:t xml:space="preserve">poreikiui suprojektuoti visus būtinus statinius ar patalpas, būtinus vandens šildymo dujomis </w:t>
      </w:r>
      <w:r w:rsidR="0094277B" w:rsidRPr="00EB524B">
        <w:rPr>
          <w:sz w:val="24"/>
          <w:szCs w:val="24"/>
        </w:rPr>
        <w:t xml:space="preserve">ar kitiems </w:t>
      </w:r>
      <w:r w:rsidRPr="00EB524B">
        <w:rPr>
          <w:sz w:val="24"/>
          <w:szCs w:val="24"/>
        </w:rPr>
        <w:t>sprendiniams užtikrinti;</w:t>
      </w:r>
    </w:p>
    <w:p w14:paraId="2076A4AA" w14:textId="6AD99CBC" w:rsidR="00B56E6F" w:rsidRDefault="00B56E6F" w:rsidP="00B56E6F">
      <w:pPr>
        <w:pStyle w:val="ListParagraph"/>
        <w:numPr>
          <w:ilvl w:val="1"/>
          <w:numId w:val="22"/>
        </w:numPr>
        <w:tabs>
          <w:tab w:val="left" w:pos="851"/>
          <w:tab w:val="left" w:pos="1276"/>
          <w:tab w:val="left" w:pos="1418"/>
        </w:tabs>
        <w:ind w:right="-1"/>
        <w:jc w:val="both"/>
        <w:rPr>
          <w:b/>
          <w:sz w:val="24"/>
          <w:szCs w:val="24"/>
          <w:u w:val="single"/>
        </w:rPr>
      </w:pPr>
      <w:r w:rsidRPr="00B56E6F">
        <w:rPr>
          <w:b/>
          <w:sz w:val="24"/>
          <w:szCs w:val="24"/>
          <w:u w:val="single"/>
        </w:rPr>
        <w:t>Šilumos tinklai</w:t>
      </w:r>
    </w:p>
    <w:p w14:paraId="6F3FC708" w14:textId="490D58E2" w:rsidR="00296284" w:rsidRPr="00296284" w:rsidRDefault="00296284" w:rsidP="00296284">
      <w:pPr>
        <w:pStyle w:val="ListParagraph"/>
        <w:numPr>
          <w:ilvl w:val="2"/>
          <w:numId w:val="22"/>
        </w:numPr>
        <w:tabs>
          <w:tab w:val="left" w:pos="568"/>
          <w:tab w:val="left" w:pos="1418"/>
          <w:tab w:val="left" w:pos="1560"/>
        </w:tabs>
        <w:jc w:val="both"/>
        <w:rPr>
          <w:sz w:val="24"/>
          <w:szCs w:val="24"/>
        </w:rPr>
      </w:pPr>
      <w:r w:rsidRPr="00296284">
        <w:rPr>
          <w:sz w:val="24"/>
          <w:szCs w:val="24"/>
        </w:rPr>
        <w:t>projektuotojas privalo apskaičiuoti ir įvertinti perspektyvinius šilumos energijos poreikius, atsižvelgiant į projektuojamų statinių paskirtį (žr. TU 2 p.)</w:t>
      </w:r>
      <w:r>
        <w:rPr>
          <w:sz w:val="24"/>
          <w:szCs w:val="24"/>
        </w:rPr>
        <w:t>;</w:t>
      </w:r>
    </w:p>
    <w:p w14:paraId="2FDE6D45" w14:textId="025FE064" w:rsidR="00016522" w:rsidRDefault="00016522" w:rsidP="00016522">
      <w:pPr>
        <w:pStyle w:val="ListParagraph"/>
        <w:numPr>
          <w:ilvl w:val="2"/>
          <w:numId w:val="22"/>
        </w:numPr>
        <w:tabs>
          <w:tab w:val="left" w:pos="568"/>
          <w:tab w:val="left" w:pos="1418"/>
          <w:tab w:val="left" w:pos="1560"/>
        </w:tabs>
        <w:jc w:val="both"/>
        <w:rPr>
          <w:sz w:val="24"/>
          <w:szCs w:val="24"/>
        </w:rPr>
      </w:pPr>
      <w:r w:rsidRPr="00E133F7">
        <w:rPr>
          <w:sz w:val="24"/>
          <w:szCs w:val="24"/>
        </w:rPr>
        <w:t>projektuotojas, įvertinęs planuojamos teritorijos šilumos poreikius, privalo atlikti galimų šilumos aprūpinimo būdų analizę bei esant poreikiui pateikti</w:t>
      </w:r>
      <w:r>
        <w:rPr>
          <w:sz w:val="24"/>
          <w:szCs w:val="24"/>
        </w:rPr>
        <w:t xml:space="preserve"> informaciją Užsakovui, dėl</w:t>
      </w:r>
      <w:r w:rsidRPr="00E133F7">
        <w:rPr>
          <w:sz w:val="24"/>
          <w:szCs w:val="24"/>
        </w:rPr>
        <w:t xml:space="preserve"> prašym</w:t>
      </w:r>
      <w:r>
        <w:rPr>
          <w:sz w:val="24"/>
          <w:szCs w:val="24"/>
        </w:rPr>
        <w:t>o pateikimo</w:t>
      </w:r>
      <w:r w:rsidRPr="00E133F7">
        <w:rPr>
          <w:sz w:val="24"/>
          <w:szCs w:val="24"/>
        </w:rPr>
        <w:t xml:space="preserve"> tinklų valdytojui</w:t>
      </w:r>
      <w:r>
        <w:rPr>
          <w:sz w:val="24"/>
          <w:szCs w:val="24"/>
        </w:rPr>
        <w:t xml:space="preserve"> </w:t>
      </w:r>
      <w:r w:rsidRPr="00E133F7">
        <w:rPr>
          <w:sz w:val="24"/>
          <w:szCs w:val="24"/>
        </w:rPr>
        <w:t>dėl prisijungimo sąlygų gavimo. Prisijungimo vieta tikslinama projektinių pasiūlymų rengimo metu, atsižvelgus į išduotas prisijungimo sąlygas;</w:t>
      </w:r>
    </w:p>
    <w:p w14:paraId="4015A66B" w14:textId="4A801CD1" w:rsidR="00296284" w:rsidRPr="00016522" w:rsidRDefault="00296284" w:rsidP="00016522">
      <w:pPr>
        <w:pStyle w:val="ListParagraph"/>
        <w:numPr>
          <w:ilvl w:val="2"/>
          <w:numId w:val="22"/>
        </w:numPr>
        <w:tabs>
          <w:tab w:val="left" w:pos="568"/>
          <w:tab w:val="left" w:pos="1418"/>
          <w:tab w:val="left" w:pos="1560"/>
        </w:tabs>
        <w:jc w:val="both"/>
        <w:rPr>
          <w:sz w:val="24"/>
          <w:szCs w:val="24"/>
        </w:rPr>
      </w:pPr>
      <w:r w:rsidRPr="00016522">
        <w:rPr>
          <w:sz w:val="24"/>
          <w:szCs w:val="24"/>
        </w:rPr>
        <w:t>jei prisijungimas prie centralizuotų šilumos tinklų nėra įmanomas arba ekonomiškai netikslingas dėl techninių ar kitų sąlygų, projektuotojas privalo įvertinti alternatyvių šilumos energijos tiekimo sprendinius ir, įvertinęs jų techninį, ekonominį bei aplinkosauginį pagrįstumą, suprojektuoti racionaliausią sprendinį (pvz.</w:t>
      </w:r>
      <w:r w:rsidR="00DA56E5" w:rsidRPr="00016522">
        <w:rPr>
          <w:sz w:val="24"/>
          <w:szCs w:val="24"/>
        </w:rPr>
        <w:t>:</w:t>
      </w:r>
      <w:r w:rsidRPr="00016522">
        <w:rPr>
          <w:sz w:val="24"/>
          <w:szCs w:val="24"/>
        </w:rPr>
        <w:t xml:space="preserve"> vietines katilines, šilumos siurblius ar kitas sistemas);</w:t>
      </w:r>
    </w:p>
    <w:p w14:paraId="61A06BBD" w14:textId="00C7C3E9" w:rsidR="00296284" w:rsidRPr="00296284" w:rsidRDefault="00296284" w:rsidP="00296284">
      <w:pPr>
        <w:pStyle w:val="ListParagraph"/>
        <w:numPr>
          <w:ilvl w:val="2"/>
          <w:numId w:val="22"/>
        </w:numPr>
        <w:tabs>
          <w:tab w:val="left" w:pos="568"/>
          <w:tab w:val="left" w:pos="1418"/>
          <w:tab w:val="left" w:pos="1560"/>
        </w:tabs>
        <w:jc w:val="both"/>
        <w:rPr>
          <w:sz w:val="24"/>
          <w:szCs w:val="24"/>
        </w:rPr>
      </w:pPr>
      <w:r w:rsidRPr="00296284">
        <w:rPr>
          <w:sz w:val="24"/>
          <w:szCs w:val="24"/>
        </w:rPr>
        <w:lastRenderedPageBreak/>
        <w:t>teritorijoje suprojektuoti tinkamo diametro, izoliacijos, medžiagiškumo ir slėgio klasės šilumos tinklų vamzdynus bei kitus jų funkcionavimui reikalingus elementus (šulinius, sklendes, šilumos punktus ir kt.);</w:t>
      </w:r>
    </w:p>
    <w:p w14:paraId="7CA50D5A" w14:textId="521D18AC" w:rsidR="00296284" w:rsidRPr="00296284" w:rsidRDefault="00296284" w:rsidP="00296284">
      <w:pPr>
        <w:pStyle w:val="ListParagraph"/>
        <w:numPr>
          <w:ilvl w:val="2"/>
          <w:numId w:val="22"/>
        </w:numPr>
        <w:tabs>
          <w:tab w:val="left" w:pos="568"/>
          <w:tab w:val="left" w:pos="1418"/>
          <w:tab w:val="left" w:pos="1560"/>
        </w:tabs>
        <w:jc w:val="both"/>
        <w:rPr>
          <w:b/>
          <w:sz w:val="24"/>
          <w:szCs w:val="24"/>
          <w:u w:val="single"/>
        </w:rPr>
      </w:pPr>
      <w:r w:rsidRPr="00296284">
        <w:rPr>
          <w:sz w:val="24"/>
          <w:szCs w:val="24"/>
        </w:rPr>
        <w:t>projektuojant šilumos tinklus vadovautis galiojančia STR (pvz., STR 2.09.02:2005 „Šilumos tiekimas. Pastato šildymo ir karšto vandens sistemos“) aktualia redakcija bei kitais galiojančiais teisės aktais ir normatyviniais dokumentais</w:t>
      </w:r>
      <w:r w:rsidR="00FF1B6E">
        <w:rPr>
          <w:sz w:val="24"/>
          <w:szCs w:val="24"/>
        </w:rPr>
        <w:t>;</w:t>
      </w:r>
    </w:p>
    <w:p w14:paraId="72597237" w14:textId="13C160A3" w:rsidR="00391385" w:rsidRPr="00242257" w:rsidRDefault="00391385" w:rsidP="00296284">
      <w:pPr>
        <w:pStyle w:val="ListParagraph"/>
        <w:numPr>
          <w:ilvl w:val="1"/>
          <w:numId w:val="22"/>
        </w:numPr>
        <w:tabs>
          <w:tab w:val="left" w:pos="851"/>
          <w:tab w:val="left" w:pos="1276"/>
          <w:tab w:val="left" w:pos="1418"/>
        </w:tabs>
        <w:ind w:right="-1"/>
        <w:jc w:val="both"/>
        <w:rPr>
          <w:b/>
          <w:sz w:val="24"/>
          <w:szCs w:val="24"/>
          <w:u w:val="single"/>
        </w:rPr>
      </w:pPr>
      <w:r w:rsidRPr="00242257">
        <w:rPr>
          <w:b/>
          <w:sz w:val="24"/>
          <w:szCs w:val="24"/>
          <w:u w:val="single"/>
        </w:rPr>
        <w:t xml:space="preserve">Tvarkomos teritorijos kiti inžineriniai statiniai: </w:t>
      </w:r>
    </w:p>
    <w:p w14:paraId="046C15FD"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 xml:space="preserve">suprojektuoti privalomus priešgaisrinius statinius, įrangą ir priemones teritorijoje ir statiniuose, vadovaujantis galiojančių teisės aktų reikalavimais; </w:t>
      </w:r>
    </w:p>
    <w:p w14:paraId="41943911"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suprojektuoti požeminius ar antžeminius priešgaisrinius rezervuarus ir (ar) žiedinius gaisrinio vandentiekio tinklus su hidrantais, įvertinus teritorijos plotą ir statinių kiekį, vadovaujantis priešgaisriniais reikalavimais. Visi priešgaisrinių statinių sprendiniai (statinių rūšis, jų tūriai ir kiekiai, išdėstymas, tinklai) turi būti suderinti su užsakovu projektinių pasiūlymų rengimo metu. Įvertinti lietaus vandens panaudojimo galimybę rezervuarų užpildymui (su persipylimu ir nuvedimu į artimiausius vandens telkinius, melioracijos statinius);</w:t>
      </w:r>
    </w:p>
    <w:p w14:paraId="6E5E16D1"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suprojektuoti patalpų statinių ir įrenginių privalomus gaisro apsaugos ženklus. Vadovautis galiojančiais teisės aktų reikalavimais;</w:t>
      </w:r>
    </w:p>
    <w:p w14:paraId="2A9E415E"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teritorijoje suprojektuoti garsiakalbius, sirenas ir kitą įrangą bei požemines kabelių trasas priešgaisrinės perspėjimo sistemos funkcionavimui;</w:t>
      </w:r>
    </w:p>
    <w:p w14:paraId="143E8D4A"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gaisro pavojaus paskelbimo mygtukus suprojektuoti gerai matomose, pažymėtose vietose. Tikslus mygtukų išdėstymas derinamas projektinių pasiūlymų metu (sprendinys tikslinamas ir derinamas su užsakovu projektinių pasiūlymų rengimo metu);</w:t>
      </w:r>
    </w:p>
    <w:p w14:paraId="02F58D46" w14:textId="77777777" w:rsidR="00391385" w:rsidRPr="0015277C" w:rsidRDefault="00391385" w:rsidP="00391385">
      <w:pPr>
        <w:pStyle w:val="ListParagraph"/>
        <w:numPr>
          <w:ilvl w:val="1"/>
          <w:numId w:val="22"/>
        </w:numPr>
        <w:tabs>
          <w:tab w:val="left" w:pos="851"/>
          <w:tab w:val="left" w:pos="1276"/>
          <w:tab w:val="left" w:pos="1418"/>
        </w:tabs>
        <w:ind w:right="-1"/>
        <w:jc w:val="both"/>
        <w:rPr>
          <w:b/>
          <w:sz w:val="24"/>
          <w:szCs w:val="24"/>
          <w:u w:val="single"/>
        </w:rPr>
      </w:pPr>
      <w:r w:rsidRPr="0015277C">
        <w:rPr>
          <w:b/>
          <w:sz w:val="24"/>
          <w:szCs w:val="24"/>
          <w:u w:val="single"/>
        </w:rPr>
        <w:t>Kiti teritorijos sutvarkymo sprendiniai:</w:t>
      </w:r>
    </w:p>
    <w:p w14:paraId="34D068E7"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įvertinti teritorijoje esamus inžinerinius tinklus, esant poreikiui suprojektuoti jų iškėlimo ar rekonstrukcijos sprendinius (sprendinys tikslinamas projektinių pasiūlymų rengimo metu);</w:t>
      </w:r>
    </w:p>
    <w:p w14:paraId="3A553066"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atsižvelgus į atliktų tyrimų</w:t>
      </w:r>
      <w:r w:rsidRPr="0052270C">
        <w:rPr>
          <w:vertAlign w:val="superscript"/>
        </w:rPr>
        <w:footnoteReference w:id="5"/>
      </w:r>
      <w:r w:rsidRPr="0052270C">
        <w:rPr>
          <w:sz w:val="24"/>
          <w:szCs w:val="24"/>
        </w:rPr>
        <w:t xml:space="preserve"> (geologinius, ekologinius ir kt.) rezultatus, esant poreikiui suprojektuoti užteršto grunto utilizavimo ir pakeitimo sprendinius, statybinio laužo kasimą ir išvežimą (sprendinys tikslinamas projektinių pasiūlymų rengimo metu);</w:t>
      </w:r>
    </w:p>
    <w:p w14:paraId="712E81A8"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suprojektuoti kitus nenurodytus, tačiau privalomus inžinerinius statinius, būtinus statinių kompleksą saugiai naudoti pagal paskirtį;</w:t>
      </w:r>
    </w:p>
    <w:p w14:paraId="20310A9C" w14:textId="673D2368"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 xml:space="preserve">suprojektuoti inžinerinių tinklų trasų, išvadų/įvadų į/iš pastatų, vidaus inžinerinių sistemų  TU bendrosios dalies </w:t>
      </w:r>
      <w:r>
        <w:rPr>
          <w:sz w:val="24"/>
          <w:szCs w:val="24"/>
        </w:rPr>
        <w:t xml:space="preserve">2 </w:t>
      </w:r>
      <w:r w:rsidRPr="0052270C">
        <w:rPr>
          <w:sz w:val="24"/>
          <w:szCs w:val="24"/>
        </w:rPr>
        <w:t>p. nurodytų statinių funkcionavimui, sprendinius;</w:t>
      </w:r>
    </w:p>
    <w:p w14:paraId="1470D0D3"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 xml:space="preserve">suprojektuoti ir parengti tvarkomos teritorijos susisiekimo komunikacijų, eismo saugumo, eismo organizavimo, pėsčiųjų judėjimo, schemas; </w:t>
      </w:r>
    </w:p>
    <w:p w14:paraId="4707F370" w14:textId="167C8341"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 xml:space="preserve">suprojektuoti </w:t>
      </w:r>
      <w:r>
        <w:rPr>
          <w:sz w:val="24"/>
          <w:szCs w:val="24"/>
        </w:rPr>
        <w:t xml:space="preserve">reikalingas </w:t>
      </w:r>
      <w:proofErr w:type="spellStart"/>
      <w:r w:rsidRPr="0052270C">
        <w:rPr>
          <w:sz w:val="24"/>
          <w:szCs w:val="24"/>
        </w:rPr>
        <w:t>nuovažas</w:t>
      </w:r>
      <w:proofErr w:type="spellEnd"/>
      <w:r w:rsidRPr="0052270C">
        <w:rPr>
          <w:sz w:val="24"/>
          <w:szCs w:val="24"/>
        </w:rPr>
        <w:t>;</w:t>
      </w:r>
    </w:p>
    <w:p w14:paraId="1712DFCA"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suprojektuoti sniego (žiemos metu) sandėliavimo vietų sprendinius;</w:t>
      </w:r>
    </w:p>
    <w:p w14:paraId="4A200287"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suprojektuoti gaisrų gesinimo ir gelbėjimo automobilių įvažiavimo į tvarkomą teritoriją, privažiavimo prie statinių ir apsisukimo aikštelių (esant būtinybei) sprendinius;</w:t>
      </w:r>
    </w:p>
    <w:p w14:paraId="490DCD15" w14:textId="67B35D5E" w:rsidR="00863999" w:rsidRPr="00F41000"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 xml:space="preserve">statinių, nurodytų TU bendrosios dalies </w:t>
      </w:r>
      <w:r>
        <w:rPr>
          <w:sz w:val="24"/>
          <w:szCs w:val="24"/>
        </w:rPr>
        <w:t xml:space="preserve">2 </w:t>
      </w:r>
      <w:r w:rsidRPr="0052270C">
        <w:rPr>
          <w:sz w:val="24"/>
          <w:szCs w:val="24"/>
        </w:rPr>
        <w:t xml:space="preserve">p. projektų bylas </w:t>
      </w:r>
      <w:r w:rsidRPr="00F41000">
        <w:rPr>
          <w:sz w:val="24"/>
          <w:szCs w:val="24"/>
        </w:rPr>
        <w:t>(Bendroji dalis, Architektūrinė dalis, Konstrukcinė dalis, Vandentiekio ir nuotekų šalinimo dalis, Šildymo/vėdinimo ir oro kondicionavimo dalis,</w:t>
      </w:r>
      <w:r w:rsidRPr="003D6E2A">
        <w:t xml:space="preserve"> </w:t>
      </w:r>
      <w:r w:rsidRPr="00F41000">
        <w:rPr>
          <w:sz w:val="24"/>
          <w:szCs w:val="24"/>
        </w:rPr>
        <w:t>Elektrotechnikos dalis, Gaisrinės saugos dalis, Statinio skaičiuojamosios kainos dalis, Dujų tiekimo dalis(jei taikoma)</w:t>
      </w:r>
      <w:r>
        <w:rPr>
          <w:sz w:val="24"/>
          <w:szCs w:val="24"/>
        </w:rPr>
        <w:t xml:space="preserve"> ir kitos dalys atsižvelgiant į projektuojamo statinio specifiką</w:t>
      </w:r>
      <w:r w:rsidRPr="00F41000">
        <w:rPr>
          <w:sz w:val="24"/>
          <w:szCs w:val="24"/>
        </w:rPr>
        <w:t>)</w:t>
      </w:r>
      <w:r w:rsidRPr="003D6E2A">
        <w:t xml:space="preserve"> </w:t>
      </w:r>
      <w:r w:rsidRPr="00F41000">
        <w:rPr>
          <w:sz w:val="24"/>
          <w:szCs w:val="24"/>
        </w:rPr>
        <w:t>komplektuoti kiekvienam statiniui atskirai;</w:t>
      </w:r>
    </w:p>
    <w:p w14:paraId="318188E1"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projektuojant elektros energijos tiekimo, apšvietimo, karšto vandens ruošimo, šilumos gamybos ir tiekimo sistemas įvertinti</w:t>
      </w:r>
      <w:r w:rsidRPr="0052270C">
        <w:rPr>
          <w:sz w:val="24"/>
          <w:szCs w:val="24"/>
          <w:lang w:eastAsia="lt-LT"/>
        </w:rPr>
        <w:t xml:space="preserve"> ir ekonomiškai pagrindus pasiūlyti </w:t>
      </w:r>
      <w:r w:rsidRPr="0052270C">
        <w:rPr>
          <w:sz w:val="24"/>
          <w:szCs w:val="24"/>
        </w:rPr>
        <w:t>atsinaujinančių energijos išteklių (pvz. saulės energija, geoterminiai ištekliai ir pan.) sistemų įrengimo ir panaudojimo sprendinius;</w:t>
      </w:r>
    </w:p>
    <w:p w14:paraId="516CE8F1"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lastRenderedPageBreak/>
        <w:t>suprojektuoti statybos atliekų, susidariusių tvarkomose teritorijose utilizavimą pagal galiojančius teisės aktus;</w:t>
      </w:r>
    </w:p>
    <w:p w14:paraId="5A315126"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suprojektuoti aplinkos po statybų sutvarkymo, susidariusių atliekų sutvarkymo sprendinius;</w:t>
      </w:r>
    </w:p>
    <w:p w14:paraId="3102F25A" w14:textId="77777777" w:rsidR="00863999" w:rsidRPr="0052270C" w:rsidRDefault="00863999" w:rsidP="00863999">
      <w:pPr>
        <w:pStyle w:val="ListParagraph"/>
        <w:numPr>
          <w:ilvl w:val="2"/>
          <w:numId w:val="22"/>
        </w:numPr>
        <w:tabs>
          <w:tab w:val="left" w:pos="568"/>
          <w:tab w:val="left" w:pos="1418"/>
          <w:tab w:val="left" w:pos="1560"/>
        </w:tabs>
        <w:jc w:val="both"/>
        <w:rPr>
          <w:sz w:val="24"/>
          <w:szCs w:val="24"/>
        </w:rPr>
      </w:pPr>
      <w:r w:rsidRPr="0052270C">
        <w:rPr>
          <w:sz w:val="24"/>
          <w:szCs w:val="24"/>
        </w:rPr>
        <w:t xml:space="preserve">suprojektuoti tvarkomos teritorijos reljefo </w:t>
      </w:r>
      <w:proofErr w:type="spellStart"/>
      <w:r w:rsidRPr="0052270C">
        <w:rPr>
          <w:sz w:val="24"/>
          <w:szCs w:val="24"/>
        </w:rPr>
        <w:t>planiravimo</w:t>
      </w:r>
      <w:proofErr w:type="spellEnd"/>
      <w:r w:rsidRPr="0052270C">
        <w:rPr>
          <w:sz w:val="24"/>
          <w:szCs w:val="24"/>
        </w:rPr>
        <w:t>/formavimo sprendinius;</w:t>
      </w:r>
    </w:p>
    <w:p w14:paraId="6844C066" w14:textId="77777777" w:rsidR="00863999" w:rsidRPr="0052270C" w:rsidRDefault="00863999" w:rsidP="00863999">
      <w:pPr>
        <w:pStyle w:val="ListParagraph"/>
        <w:numPr>
          <w:ilvl w:val="2"/>
          <w:numId w:val="22"/>
        </w:numPr>
        <w:tabs>
          <w:tab w:val="left" w:pos="568"/>
          <w:tab w:val="left" w:pos="1418"/>
          <w:tab w:val="left" w:pos="1560"/>
        </w:tabs>
        <w:jc w:val="both"/>
        <w:rPr>
          <w:noProof/>
          <w:sz w:val="24"/>
          <w:szCs w:val="24"/>
          <w:lang w:val="en-US"/>
        </w:rPr>
      </w:pPr>
      <w:r w:rsidRPr="0052270C">
        <w:rPr>
          <w:sz w:val="24"/>
          <w:szCs w:val="24"/>
        </w:rPr>
        <w:t>suprojektuoti tvarkomos teritorijos želdynų ir želdinių įrengimo sprendinius (sprendinys tikslinamas projektinių</w:t>
      </w:r>
      <w:r w:rsidRPr="0052270C">
        <w:rPr>
          <w:sz w:val="24"/>
          <w:szCs w:val="24"/>
          <w:lang w:eastAsia="lt-LT"/>
        </w:rPr>
        <w:t xml:space="preserve"> pasiūlymų rengimo metu);</w:t>
      </w:r>
    </w:p>
    <w:p w14:paraId="3095F52D" w14:textId="77777777" w:rsidR="00863999" w:rsidRPr="0052270C" w:rsidRDefault="00863999" w:rsidP="00863999">
      <w:pPr>
        <w:pStyle w:val="ListParagraph"/>
        <w:numPr>
          <w:ilvl w:val="2"/>
          <w:numId w:val="22"/>
        </w:numPr>
        <w:tabs>
          <w:tab w:val="left" w:pos="568"/>
          <w:tab w:val="left" w:pos="1418"/>
          <w:tab w:val="left" w:pos="1560"/>
        </w:tabs>
        <w:jc w:val="both"/>
        <w:rPr>
          <w:noProof/>
          <w:sz w:val="24"/>
          <w:szCs w:val="24"/>
          <w:lang w:val="en-US"/>
        </w:rPr>
      </w:pPr>
      <w:r w:rsidRPr="0052270C">
        <w:rPr>
          <w:noProof/>
          <w:sz w:val="24"/>
          <w:szCs w:val="24"/>
        </w:rPr>
        <w:t>suprojektuoti komunalinių atliekų surinkimo sprendinius (komunalinių atliekų konteinerių sandėliavimo vietas);</w:t>
      </w:r>
    </w:p>
    <w:p w14:paraId="03EB9D50" w14:textId="77777777" w:rsidR="00863999" w:rsidRPr="0052270C" w:rsidRDefault="00863999" w:rsidP="00863999">
      <w:pPr>
        <w:pStyle w:val="ListParagraph"/>
        <w:numPr>
          <w:ilvl w:val="2"/>
          <w:numId w:val="22"/>
        </w:numPr>
        <w:tabs>
          <w:tab w:val="left" w:pos="568"/>
          <w:tab w:val="left" w:pos="1418"/>
          <w:tab w:val="left" w:pos="1560"/>
        </w:tabs>
        <w:jc w:val="both"/>
        <w:rPr>
          <w:noProof/>
          <w:sz w:val="24"/>
          <w:szCs w:val="24"/>
        </w:rPr>
      </w:pPr>
      <w:r w:rsidRPr="0052270C">
        <w:rPr>
          <w:noProof/>
          <w:sz w:val="24"/>
          <w:szCs w:val="24"/>
        </w:rPr>
        <w:t>suprojektuoti aplinkos tvarkymo, teritorijos apželdinimo, darbuotojų poilsio zonų įrengimo (pvz., rūkymo vietos), eksterjero elementų (pvz.: vėliavų stovai, kelio rodyklės, karinės atributikos ir simbolikos elementai) sprendinius;</w:t>
      </w:r>
    </w:p>
    <w:p w14:paraId="00FEB100" w14:textId="77777777" w:rsidR="00863999" w:rsidRPr="0052270C" w:rsidRDefault="00863999" w:rsidP="00863999">
      <w:pPr>
        <w:pStyle w:val="ListParagraph"/>
        <w:numPr>
          <w:ilvl w:val="2"/>
          <w:numId w:val="22"/>
        </w:numPr>
        <w:tabs>
          <w:tab w:val="left" w:pos="568"/>
          <w:tab w:val="left" w:pos="1418"/>
          <w:tab w:val="left" w:pos="1560"/>
        </w:tabs>
        <w:jc w:val="both"/>
        <w:rPr>
          <w:noProof/>
          <w:sz w:val="24"/>
          <w:szCs w:val="24"/>
          <w:lang w:val="en-US"/>
        </w:rPr>
      </w:pPr>
      <w:r w:rsidRPr="0052270C">
        <w:rPr>
          <w:noProof/>
          <w:sz w:val="24"/>
          <w:szCs w:val="24"/>
          <w:lang w:val="en-US"/>
        </w:rPr>
        <w:t>suprojektuoti aplinkos po statybų sutvarkymo sprendinius;</w:t>
      </w:r>
    </w:p>
    <w:p w14:paraId="45D9038C" w14:textId="77777777" w:rsidR="00863999" w:rsidRPr="0052270C" w:rsidRDefault="00863999" w:rsidP="00863999">
      <w:pPr>
        <w:pStyle w:val="ListParagraph"/>
        <w:numPr>
          <w:ilvl w:val="2"/>
          <w:numId w:val="22"/>
        </w:numPr>
        <w:tabs>
          <w:tab w:val="left" w:pos="568"/>
          <w:tab w:val="left" w:pos="1418"/>
          <w:tab w:val="left" w:pos="1560"/>
        </w:tabs>
        <w:jc w:val="both"/>
        <w:rPr>
          <w:noProof/>
          <w:sz w:val="24"/>
          <w:szCs w:val="24"/>
          <w:lang w:val="en-US"/>
        </w:rPr>
      </w:pPr>
      <w:r w:rsidRPr="0052270C">
        <w:rPr>
          <w:noProof/>
          <w:sz w:val="24"/>
          <w:szCs w:val="24"/>
        </w:rPr>
        <w:t>projektuojamų statinių sprendinius (inžineriniai tinklai, susisiekimo komunikacijos ir kt.) suderinti su kitais karinio vieneto teritorijoje lygiagrečiai įgyvendinamais projektais (informacija esant poreikiui apie karinio vieneto teritorijoje įgyvendinamus projektus bus pateikta projektavimo  darbų konkursą laimėjusiai įmonei);</w:t>
      </w:r>
    </w:p>
    <w:p w14:paraId="3169F4B1" w14:textId="5ECB9B7A" w:rsidR="00863999" w:rsidRPr="0052270C" w:rsidRDefault="006A623C" w:rsidP="00863999">
      <w:pPr>
        <w:pStyle w:val="ListParagraph"/>
        <w:numPr>
          <w:ilvl w:val="1"/>
          <w:numId w:val="22"/>
        </w:numPr>
        <w:tabs>
          <w:tab w:val="left" w:pos="568"/>
        </w:tabs>
        <w:jc w:val="both"/>
        <w:rPr>
          <w:noProof/>
          <w:sz w:val="24"/>
          <w:szCs w:val="24"/>
        </w:rPr>
      </w:pPr>
      <w:bookmarkStart w:id="8" w:name="_Hlk212553055"/>
      <w:r>
        <w:rPr>
          <w:noProof/>
          <w:sz w:val="24"/>
          <w:szCs w:val="24"/>
        </w:rPr>
        <w:t>9</w:t>
      </w:r>
      <w:r w:rsidR="00863999" w:rsidRPr="0052270C">
        <w:rPr>
          <w:noProof/>
          <w:sz w:val="24"/>
          <w:szCs w:val="24"/>
        </w:rPr>
        <w:t xml:space="preserve"> punkte nurodyti reikalavimai turi būti suderinti su užsakovu ir tikslinami PP rengimo metu;</w:t>
      </w:r>
      <w:bookmarkEnd w:id="8"/>
    </w:p>
    <w:p w14:paraId="224BD4EE" w14:textId="77777777" w:rsidR="00391385" w:rsidRPr="00391385" w:rsidRDefault="00391385" w:rsidP="00391385">
      <w:pPr>
        <w:jc w:val="both"/>
        <w:rPr>
          <w:sz w:val="24"/>
          <w:szCs w:val="24"/>
        </w:rPr>
      </w:pPr>
    </w:p>
    <w:p w14:paraId="27DC8BC4" w14:textId="28BD28A8" w:rsidR="00391385" w:rsidRPr="004637A9" w:rsidRDefault="00391385" w:rsidP="004637A9">
      <w:pPr>
        <w:pStyle w:val="ListParagraph"/>
        <w:numPr>
          <w:ilvl w:val="0"/>
          <w:numId w:val="22"/>
        </w:numPr>
        <w:tabs>
          <w:tab w:val="left" w:pos="1134"/>
        </w:tabs>
        <w:ind w:firstLine="851"/>
        <w:jc w:val="both"/>
        <w:rPr>
          <w:b/>
          <w:sz w:val="24"/>
          <w:szCs w:val="24"/>
          <w:lang w:eastAsia="lt-LT"/>
        </w:rPr>
      </w:pPr>
      <w:r w:rsidRPr="004637A9">
        <w:rPr>
          <w:b/>
          <w:sz w:val="24"/>
          <w:szCs w:val="24"/>
          <w:lang w:eastAsia="lt-LT"/>
        </w:rPr>
        <w:t>Statinių specifiniai reikalavimai:</w:t>
      </w:r>
    </w:p>
    <w:p w14:paraId="6631CD55" w14:textId="77777777" w:rsidR="00402263" w:rsidRPr="00402263" w:rsidRDefault="00402263" w:rsidP="00402263">
      <w:pPr>
        <w:pStyle w:val="ListParagraph"/>
        <w:numPr>
          <w:ilvl w:val="1"/>
          <w:numId w:val="22"/>
        </w:numPr>
        <w:tabs>
          <w:tab w:val="left" w:pos="851"/>
          <w:tab w:val="left" w:pos="1276"/>
          <w:tab w:val="left" w:pos="1418"/>
        </w:tabs>
        <w:ind w:right="-1"/>
        <w:jc w:val="both"/>
        <w:rPr>
          <w:b/>
          <w:sz w:val="24"/>
          <w:szCs w:val="24"/>
          <w:u w:val="single"/>
          <w:lang w:eastAsia="lt-LT"/>
        </w:rPr>
      </w:pPr>
      <w:r w:rsidRPr="00402263">
        <w:rPr>
          <w:b/>
          <w:sz w:val="24"/>
          <w:szCs w:val="24"/>
          <w:u w:val="single"/>
          <w:lang w:eastAsia="lt-LT"/>
        </w:rPr>
        <w:t xml:space="preserve">Reikalavimai statinių konstrukcinei daliai: </w:t>
      </w:r>
    </w:p>
    <w:p w14:paraId="1F9F1EC8"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suprojektuoti statinių konstrukcinius sprendinius (pvz. naudojant daugiasluoksnių plokščių, gelžbetonio, mūro konstrukcijas ir jų elementus), atitinkančius norminius, šilumos, garso ir priešgaisrinius reikalavimus. Tikslios konstrukcijos pateikiamos projektinių pasiūlymų rengimo metu atsižvelgus į pastatų paskirtį;</w:t>
      </w:r>
    </w:p>
    <w:p w14:paraId="366C9D86"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statinių pamatų sprendiniai po atraminėmis konstrukcijomis turi būti suprojektuoti atsižvelgiant į apkrovas, apkrovų padidėjimo pobūdį ir pamatų pagrindo savybes. Galutinis sprendimas dėl pamatų tipo turi būti pagrįstas inžinerinių geologinių tyrimų rezultatais ir skirtingų pamatų tipų kainų palyginimu. Suprojektuoti pamatai turi būti apsaugoti nuo šalčio, vandens prasiskverbimo į konstrukciją (renkantis atitinkamą betono klasę, pasirūpinant papildoma šilumos, hidroizoliacijos medžiaga ir pan., kaip tai numatoma galiojančių teisės aktų reikalavimuose);</w:t>
      </w:r>
    </w:p>
    <w:p w14:paraId="7FE3E05D"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suprojektuoti statinių fasadų apdailą, atsižvelgiant į statinių paskirtį, vientisą teritorijos architektūrinį vaizdą, eksploatacijos ilgaamžiškumą. Fasadų apdaila turi būti lengvai eksploatuojama, nekeisti spalvos, medžiagų savybės turi eliminuoti augalinio sluoksnio (samanos, kerpės ir pan.)  susidarymo ant fasado riziką;</w:t>
      </w:r>
    </w:p>
    <w:p w14:paraId="642342F3"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karių judėjimui skirtos zonos turi būti atskirtos nuo išorinių pastato atitvarų, siekiant apsaugoti pastato fasadus ir jų išorinius elementus nuo netyčinio sugadinimo;</w:t>
      </w:r>
    </w:p>
    <w:p w14:paraId="37CC4529"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šildomų pastatų fasadų ir stogų (denginių) apšiltinimo konstrukcinių elementų (išorinių termoizoliacinių sistemų) sprendiniai turi atitikti STR 2.01.02:2016 „Pastatų energinio naudingumo projektavimas ir sertifikavimas“ ir kitų galiojančių teisių aktų reikalavimus;</w:t>
      </w:r>
    </w:p>
    <w:p w14:paraId="32860A6A"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projektuojamų statinių stogai turi būti atsparūs galimam eksploatacijos ir atmosferos poveikiui, šilumos izoliacija ir ilgaamžiškumas turi atitikti galiojančių teisės aktų reikalavimus;</w:t>
      </w:r>
    </w:p>
    <w:p w14:paraId="5B4A5A26"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projektuojant eksploatuojamus stogus – suprojektuoti techninės įrangos priežiūros takus ir platformas bei atitvarus ( sprendinys tikslinamas projektinių pasiūlymų rengimo metu);</w:t>
      </w:r>
    </w:p>
    <w:p w14:paraId="4E71553F"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esant poreikiui suprojektuoti inžinerinės įrangos aptarnavimo tiltelius, gaisrinio aptvėrimo ir gaisrinių kopėčių sprendinius;</w:t>
      </w:r>
    </w:p>
    <w:p w14:paraId="6CE02BE0"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lastRenderedPageBreak/>
        <w:t>stogo konstrukcija turi būti suprojektuota tokia, kad ties karnizais ir vandens latakuose nesusiformuotų ledo varvekliai, nuo stogų nekristų sniego nuošliaužos, būtų saugu vykdyti stogo priežiūros bei remonto darbus;</w:t>
      </w:r>
    </w:p>
    <w:p w14:paraId="6F000FFB"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 xml:space="preserve">vanduo nuo pastatų stogų turi būti surenkamas (šildomi latakai, šildomos </w:t>
      </w:r>
      <w:proofErr w:type="spellStart"/>
      <w:r w:rsidRPr="0052270C">
        <w:rPr>
          <w:bCs/>
          <w:sz w:val="24"/>
          <w:szCs w:val="24"/>
          <w:lang w:eastAsia="ar-SA"/>
        </w:rPr>
        <w:t>įlajos</w:t>
      </w:r>
      <w:proofErr w:type="spellEnd"/>
      <w:r w:rsidRPr="0052270C">
        <w:rPr>
          <w:bCs/>
          <w:sz w:val="24"/>
          <w:szCs w:val="24"/>
          <w:lang w:eastAsia="ar-SA"/>
        </w:rPr>
        <w:t xml:space="preserve"> ir pan.) ir nuvedamas taip, kad nepakenktų pastato konstrukcijoms, keliams, šaligatviams, greta esantiems statiniams;</w:t>
      </w:r>
    </w:p>
    <w:p w14:paraId="707207B1"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papildomi reikalavimai kiekvienam projektuojamam statiniui pateikiami TU prieduose;</w:t>
      </w:r>
    </w:p>
    <w:p w14:paraId="4D7ADED6" w14:textId="77777777" w:rsidR="00402263" w:rsidRPr="00402263" w:rsidRDefault="00402263" w:rsidP="00402263">
      <w:pPr>
        <w:pStyle w:val="ListParagraph"/>
        <w:numPr>
          <w:ilvl w:val="1"/>
          <w:numId w:val="22"/>
        </w:numPr>
        <w:tabs>
          <w:tab w:val="left" w:pos="851"/>
          <w:tab w:val="left" w:pos="1276"/>
          <w:tab w:val="left" w:pos="1418"/>
        </w:tabs>
        <w:ind w:right="-1"/>
        <w:jc w:val="both"/>
        <w:rPr>
          <w:b/>
          <w:sz w:val="24"/>
          <w:szCs w:val="24"/>
          <w:u w:val="single"/>
          <w:lang w:eastAsia="lt-LT"/>
        </w:rPr>
      </w:pPr>
      <w:r w:rsidRPr="00402263">
        <w:rPr>
          <w:b/>
          <w:sz w:val="24"/>
          <w:szCs w:val="24"/>
          <w:u w:val="single"/>
          <w:lang w:eastAsia="lt-LT"/>
        </w:rPr>
        <w:t>Patalpų įrengimo reikalavimai:</w:t>
      </w:r>
    </w:p>
    <w:p w14:paraId="7DC393AD" w14:textId="4B86BF14"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parenkant konstrukcijų sprendinius</w:t>
      </w:r>
      <w:r>
        <w:rPr>
          <w:bCs/>
          <w:sz w:val="24"/>
          <w:szCs w:val="24"/>
          <w:lang w:eastAsia="ar-SA"/>
        </w:rPr>
        <w:t xml:space="preserve"> </w:t>
      </w:r>
      <w:r w:rsidRPr="0052270C">
        <w:rPr>
          <w:bCs/>
          <w:sz w:val="24"/>
          <w:szCs w:val="24"/>
          <w:lang w:eastAsia="ar-SA"/>
        </w:rPr>
        <w:t>ryšių patalpoms, būtina vadovautis šioms patalpoms taikomais fizinės apsaugos reikalavimais. Teisės aktai nurodyti T</w:t>
      </w:r>
      <w:r w:rsidRPr="001576B4">
        <w:rPr>
          <w:bCs/>
          <w:sz w:val="24"/>
          <w:szCs w:val="24"/>
          <w:lang w:eastAsia="ar-SA"/>
        </w:rPr>
        <w:t xml:space="preserve">U </w:t>
      </w:r>
      <w:r w:rsidR="00C123BB" w:rsidRPr="001576B4">
        <w:rPr>
          <w:bCs/>
          <w:sz w:val="24"/>
          <w:szCs w:val="24"/>
          <w:lang w:eastAsia="ar-SA"/>
        </w:rPr>
        <w:t>15</w:t>
      </w:r>
      <w:r w:rsidRPr="001576B4">
        <w:rPr>
          <w:bCs/>
          <w:sz w:val="24"/>
          <w:szCs w:val="24"/>
          <w:lang w:eastAsia="ar-SA"/>
        </w:rPr>
        <w:t xml:space="preserve"> p.;</w:t>
      </w:r>
      <w:r w:rsidRPr="0052270C">
        <w:rPr>
          <w:bCs/>
          <w:sz w:val="24"/>
          <w:szCs w:val="24"/>
          <w:lang w:eastAsia="ar-SA"/>
        </w:rPr>
        <w:t xml:space="preserve"> </w:t>
      </w:r>
    </w:p>
    <w:p w14:paraId="53054F2E"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projektuojant kompiuterizuotas darbo vietas, vadovautis higienos normų ir kitų galiojančių teisės aktų reikalavimais;</w:t>
      </w:r>
    </w:p>
    <w:p w14:paraId="0DBB70F4"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projektuojamų lauko durų ir langų šilumos perdavimo koeficientas turi būti ne didesnis už teisės aktuose numatytas vertes;</w:t>
      </w:r>
    </w:p>
    <w:p w14:paraId="6AE900ED"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 xml:space="preserve">patalpose kuriose projektuojami varstomi langai, turi būti užtikrinama dviejų atidarymo lygių galimybė: </w:t>
      </w:r>
    </w:p>
    <w:p w14:paraId="07D57E76" w14:textId="77777777" w:rsidR="00402263" w:rsidRPr="0052270C" w:rsidRDefault="00402263" w:rsidP="00402263">
      <w:pPr>
        <w:pStyle w:val="ListParagraph"/>
        <w:numPr>
          <w:ilvl w:val="3"/>
          <w:numId w:val="22"/>
        </w:numPr>
        <w:tabs>
          <w:tab w:val="left" w:pos="568"/>
          <w:tab w:val="left" w:pos="1418"/>
          <w:tab w:val="left" w:pos="1560"/>
        </w:tabs>
        <w:jc w:val="both"/>
        <w:rPr>
          <w:bCs/>
          <w:sz w:val="24"/>
          <w:szCs w:val="24"/>
          <w:lang w:eastAsia="ar-SA"/>
        </w:rPr>
      </w:pPr>
      <w:r w:rsidRPr="0052270C">
        <w:rPr>
          <w:sz w:val="24"/>
          <w:szCs w:val="24"/>
        </w:rPr>
        <w:t>ribotas</w:t>
      </w:r>
      <w:r w:rsidRPr="0052270C">
        <w:rPr>
          <w:bCs/>
          <w:sz w:val="24"/>
          <w:szCs w:val="24"/>
          <w:lang w:eastAsia="ar-SA"/>
        </w:rPr>
        <w:t xml:space="preserve"> atidarymas – skirtas patalpų vėdinimui;</w:t>
      </w:r>
    </w:p>
    <w:p w14:paraId="246119CF" w14:textId="77777777" w:rsidR="00402263" w:rsidRPr="0052270C" w:rsidRDefault="00402263" w:rsidP="00402263">
      <w:pPr>
        <w:pStyle w:val="ListParagraph"/>
        <w:numPr>
          <w:ilvl w:val="3"/>
          <w:numId w:val="22"/>
        </w:numPr>
        <w:tabs>
          <w:tab w:val="left" w:pos="568"/>
          <w:tab w:val="left" w:pos="1418"/>
          <w:tab w:val="left" w:pos="1560"/>
        </w:tabs>
        <w:jc w:val="both"/>
        <w:rPr>
          <w:bCs/>
          <w:sz w:val="24"/>
          <w:szCs w:val="24"/>
          <w:lang w:eastAsia="ar-SA"/>
        </w:rPr>
      </w:pPr>
      <w:r w:rsidRPr="0052270C">
        <w:rPr>
          <w:bCs/>
          <w:sz w:val="24"/>
          <w:szCs w:val="24"/>
          <w:lang w:eastAsia="ar-SA"/>
        </w:rPr>
        <w:t>pilnas atidarymas – langas atidaromas plačiai, kad būtų galimybė patogiai ir saugiai išvalyti stiklą;.</w:t>
      </w:r>
    </w:p>
    <w:p w14:paraId="3C27E2BB"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vidinės durys, priklausomai nuo paskirties, saugumo ir varstymo ciklų skaičiaus gali būti metalinės, plastikinės, aliumininės ar medinės (faneruotos). Furnitūra turi būti pritaikyta pagal patalpų paskirtį. Patekimui į atskiras zonas – durys pagal poreikį projektuojamos su elektromagnetinėmis sklendėmis;</w:t>
      </w:r>
    </w:p>
    <w:p w14:paraId="6131F32D"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 xml:space="preserve"> siekiant užtikrinti savaiminį durų užsidarymą vidinės durys projektuojamos su </w:t>
      </w:r>
      <w:proofErr w:type="spellStart"/>
      <w:r w:rsidRPr="0052270C">
        <w:rPr>
          <w:bCs/>
          <w:sz w:val="24"/>
          <w:szCs w:val="24"/>
          <w:lang w:eastAsia="ar-SA"/>
        </w:rPr>
        <w:t>pritraukėjais</w:t>
      </w:r>
      <w:proofErr w:type="spellEnd"/>
      <w:r w:rsidRPr="0052270C">
        <w:rPr>
          <w:bCs/>
          <w:sz w:val="24"/>
          <w:szCs w:val="24"/>
          <w:lang w:eastAsia="ar-SA"/>
        </w:rPr>
        <w:t xml:space="preserve"> (tikslinama projektinių pasiūlymų rengimo metu);</w:t>
      </w:r>
    </w:p>
    <w:p w14:paraId="544AFDFB"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patalpų durų varčių išmatavimai turi atitikti patalpose sandėliuojamo inventoriaus ir aptarnaujamos įrangos matmenis;</w:t>
      </w:r>
    </w:p>
    <w:p w14:paraId="5BFE70F4"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patalpose su didele skysčių kaupimosi galimybe (pvz. sandėliavimo patalpos, transporto priemonių saugojimo patalpos), suprojektuoti grindų konstrukcijos nuolydžius, skysčių savaiminiam surinkimui į nuotekų sistemas;</w:t>
      </w:r>
    </w:p>
    <w:p w14:paraId="4B403AA0"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grindų konstrukcijos ir dangos turi atitikti naudojimo paskirtį pagal patalpų ar erdvių kuriose jos įrengiamos naudojimo pobūdį;</w:t>
      </w:r>
    </w:p>
    <w:p w14:paraId="7A15DADF"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sanitarinių patalpų/erdvių/zonų grindys turi būti neslidžios, nelaidžios vandeniui, lengvai valomos, atsparios valikliams ir dezinfekavimo priemonėms, jose turi būti suformuoti nuolydžiai vandens nutekėjimo kanalų angų link savaiminiam surinkimui į nuotekų sistemas;</w:t>
      </w:r>
    </w:p>
    <w:p w14:paraId="337A998B"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grindų ir laiptų paviršiai turi būti neslidūs, lengvai valomi, bei atsparūs drėgnam valymui ir dezinfekavimui naudojamoms cheminėms medžiagoms;</w:t>
      </w:r>
    </w:p>
    <w:p w14:paraId="01613F25"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suprojektuoti minimalią patalpų vidaus apdailą, atsižvelgiant į patalpų paskirtį, higieninius reikalavimus;</w:t>
      </w:r>
    </w:p>
    <w:p w14:paraId="2A142090" w14:textId="77777777" w:rsidR="00402263" w:rsidRPr="00402263" w:rsidRDefault="00402263" w:rsidP="00402263">
      <w:pPr>
        <w:pStyle w:val="ListParagraph"/>
        <w:numPr>
          <w:ilvl w:val="1"/>
          <w:numId w:val="22"/>
        </w:numPr>
        <w:tabs>
          <w:tab w:val="left" w:pos="851"/>
          <w:tab w:val="left" w:pos="1276"/>
          <w:tab w:val="left" w:pos="1418"/>
        </w:tabs>
        <w:ind w:right="-1"/>
        <w:jc w:val="both"/>
        <w:rPr>
          <w:b/>
          <w:sz w:val="24"/>
          <w:szCs w:val="24"/>
          <w:u w:val="single"/>
          <w:lang w:eastAsia="lt-LT"/>
        </w:rPr>
      </w:pPr>
      <w:r w:rsidRPr="00402263">
        <w:rPr>
          <w:b/>
          <w:sz w:val="24"/>
          <w:szCs w:val="24"/>
          <w:u w:val="single"/>
          <w:lang w:eastAsia="lt-LT"/>
        </w:rPr>
        <w:t>Reikalavimai statinių (vidaus) inžinerinėms sistemoms:</w:t>
      </w:r>
    </w:p>
    <w:p w14:paraId="6131F785"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kiekvienam projektuojamam statiniui suprojektuoti visas būtinas statiniui funkcionuoti ir saugiai eksploatuoti ekonomiškai (skaičiavimais) pagrįstas statinių inžinerines sistemas (vandentiekio, nuotekų, ryšių, telekomunikacijų, elektros energijos tiekimo, apšvietimo, šildymo, vėdinimo, vėsinimo ir kt.), atsižvelgiant į statinio paskirtį, saugos reikalavimus, veiklą ir teisės aktų reikalavimus;</w:t>
      </w:r>
    </w:p>
    <w:p w14:paraId="54F1A6E5" w14:textId="14A95488"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projektuojant ryšių ir telekomunikacijų tinklus, serverinių įrengimą, vadovautis teisės aktais nurodytais 1</w:t>
      </w:r>
      <w:r w:rsidR="00C123BB">
        <w:rPr>
          <w:bCs/>
          <w:sz w:val="24"/>
          <w:szCs w:val="24"/>
          <w:lang w:eastAsia="ar-SA"/>
        </w:rPr>
        <w:t>5</w:t>
      </w:r>
      <w:r w:rsidRPr="0052270C">
        <w:rPr>
          <w:bCs/>
          <w:sz w:val="24"/>
          <w:szCs w:val="24"/>
          <w:lang w:eastAsia="ar-SA"/>
        </w:rPr>
        <w:t xml:space="preserve"> p.;</w:t>
      </w:r>
    </w:p>
    <w:p w14:paraId="559C8983"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lastRenderedPageBreak/>
        <w:t>visuose kanaluose, šachtose, vamzdžiuose, loveliuose ir t.t. ryšio, jėgos kabelių užpildymas ne didesnis nei 50%. Kabelinės trasos turi būti įrengiamos taip, kad jose nesikauptų drėgmė, jos nebūtų pažeidžiamos dirbant kitus statybos darbus ir būtų lengvai prižiūrimos;</w:t>
      </w:r>
    </w:p>
    <w:p w14:paraId="71545D20"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vandentiekio, nuotekų, šildymo, vėdinimo, vėsinimo sistemų vidaus tinklus,  suprojektuoti lengvai prieinamose pastato vietose, sistemų priežiūros ar remonto atveju nereikalaujančiose patalpų apdailos ardymo (pvz., horizontaliose plokštumose - virš pakabinamų lubų, vertikaliose plokštumose - grupuojant stovus į grupes sieninėse spintose su prieiga iš koridorių ar pan.);</w:t>
      </w:r>
    </w:p>
    <w:p w14:paraId="4C857C1A"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 xml:space="preserve">suprojektuoti vėdinimo, vėsinimo (oro kondicionavimo) sistemas statiniuose (patalpose) pagal jų paskirtį, kad eksploatuojant patalpas, visose veiklos zonose, optimaliai naudojant energetinius išteklius būtų galima palaikyti norminius mikroklimato bei oro kokybės parametrus. Vėsinimo sistemos sudedamosios dalys turi būti projektuojamos ir įrengiamos su </w:t>
      </w:r>
      <w:proofErr w:type="spellStart"/>
      <w:r w:rsidRPr="0052270C">
        <w:rPr>
          <w:bCs/>
          <w:sz w:val="24"/>
          <w:szCs w:val="24"/>
          <w:lang w:eastAsia="ar-SA"/>
        </w:rPr>
        <w:t>antikondensaciniu</w:t>
      </w:r>
      <w:proofErr w:type="spellEnd"/>
      <w:r w:rsidRPr="0052270C">
        <w:rPr>
          <w:bCs/>
          <w:sz w:val="24"/>
          <w:szCs w:val="24"/>
          <w:lang w:eastAsia="ar-SA"/>
        </w:rPr>
        <w:t xml:space="preserve">, izoliaciniu sluoksniu. Papildomi reikalavimai (jei yra) teikiami TU prieduose kiekvienam statiniui atskirai; </w:t>
      </w:r>
    </w:p>
    <w:p w14:paraId="37F6C571"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vėsinimo sistemos skirstytuvai (kasetės, kondicionavimo vamzdžių įranga, laikikliai ir pan.) turi būti laisvai prieinamose ir pasiekiamose vietose, turi turėti reguliavimo ir užtvarinius vožtuvus, kitus armatūros elementus, leidžiančius eksploatuoti ir kontroliuoti sistemą;</w:t>
      </w:r>
    </w:p>
    <w:p w14:paraId="11014B48"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statinių patalpose pagal jų paskirtį  esant poreikiui suprojektuoti oro kondicionavimo (vėsinimo) sistemų valdymo sprendinius: pulteliu darbo kabinetuose, poilsio patalpose, kitose funkcinėse zonose - centrinio valdymo funkcija;</w:t>
      </w:r>
    </w:p>
    <w:p w14:paraId="79B1CAB7"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vėdinimo ir oro kondicionavimo sistemų našumas ir jų schemos turi būti tokios, kad mikroklimato parametrai tokie, kaip oro, patalpos atitvarų ir jaučiamoji temperatūros, oro santykinė drėgmė, oro greitis ir teršalų koncentracija ore, veiklos zonoje būtų atitinkamų higienos normų nustatytose ribose;</w:t>
      </w:r>
    </w:p>
    <w:p w14:paraId="34BACC36"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 xml:space="preserve"> mikroklimatas ir oro kokybė kiekvienoje patalpoje turi būti tokie, kad nekiltų pavojus sveikatai ir nesusidarytų nepalankios sanitarinės ir higienos sąlygos, gaisro ir sprogimo pavojus. Neturi būti nemalonaus kvapo, kenksmingų ir pavojingų dujų ar kitų, minėtomis savybėmis pasižyminčių medžiagų. Šių medžiagų sklidimas pačioje patalpoje ar į gretimas patalpas turi būti apribotas. Oras turi tekėti tik iš mažiau užterštos patalpos į labiau užterštą, o ne priešingai;</w:t>
      </w:r>
    </w:p>
    <w:p w14:paraId="7D3905A9"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 xml:space="preserve"> išmetamų į aplinką nemalonaus kvapo arba kenksmingų medžiagų koncentracija, skaičiuojant kartu su fonine koncentracija, neturi viršyti didžiausios atmosferoje leidžiamos kenksmingų medžiagų koncentracijos;</w:t>
      </w:r>
    </w:p>
    <w:p w14:paraId="0F9B20A1" w14:textId="557BBBF8"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įrenginių sukeliamas triukšmas ir virpesiai veiklos zonoje ir pastato išorėje neturi viršyti higienos normų leidžiamų verčių;</w:t>
      </w:r>
    </w:p>
    <w:p w14:paraId="4D3F7A42" w14:textId="31A30175" w:rsidR="00402263" w:rsidRDefault="00402263" w:rsidP="00402263">
      <w:pPr>
        <w:pStyle w:val="ListParagraph"/>
        <w:numPr>
          <w:ilvl w:val="2"/>
          <w:numId w:val="22"/>
        </w:numPr>
        <w:tabs>
          <w:tab w:val="left" w:pos="568"/>
          <w:tab w:val="left" w:pos="1418"/>
          <w:tab w:val="left" w:pos="1560"/>
        </w:tabs>
        <w:jc w:val="both"/>
        <w:rPr>
          <w:bCs/>
          <w:sz w:val="24"/>
          <w:szCs w:val="24"/>
          <w:lang w:eastAsia="ar-SA"/>
        </w:rPr>
      </w:pPr>
      <w:r w:rsidRPr="006C7BA4">
        <w:rPr>
          <w:bCs/>
          <w:sz w:val="24"/>
          <w:szCs w:val="24"/>
          <w:lang w:eastAsia="ar-SA"/>
        </w:rPr>
        <w:t xml:space="preserve">vėdinimo sistema turi būti montuojama su </w:t>
      </w:r>
      <w:proofErr w:type="spellStart"/>
      <w:r w:rsidRPr="006C7BA4">
        <w:rPr>
          <w:bCs/>
          <w:sz w:val="24"/>
          <w:szCs w:val="24"/>
          <w:lang w:eastAsia="ar-SA"/>
        </w:rPr>
        <w:t>šilumogražos</w:t>
      </w:r>
      <w:proofErr w:type="spellEnd"/>
      <w:r w:rsidRPr="006C7BA4">
        <w:rPr>
          <w:bCs/>
          <w:sz w:val="24"/>
          <w:szCs w:val="24"/>
          <w:lang w:eastAsia="ar-SA"/>
        </w:rPr>
        <w:t xml:space="preserve"> įrenginiais;</w:t>
      </w:r>
    </w:p>
    <w:p w14:paraId="44355DDD" w14:textId="77777777" w:rsidR="00016522" w:rsidRPr="00003697" w:rsidRDefault="00016522" w:rsidP="00016522">
      <w:pPr>
        <w:pStyle w:val="ListParagraph"/>
        <w:numPr>
          <w:ilvl w:val="2"/>
          <w:numId w:val="22"/>
        </w:numPr>
        <w:tabs>
          <w:tab w:val="left" w:pos="568"/>
          <w:tab w:val="left" w:pos="1418"/>
          <w:tab w:val="left" w:pos="1560"/>
        </w:tabs>
        <w:jc w:val="both"/>
        <w:rPr>
          <w:b/>
          <w:sz w:val="24"/>
          <w:szCs w:val="24"/>
          <w:lang w:eastAsia="ar-SA"/>
        </w:rPr>
      </w:pPr>
      <w:bookmarkStart w:id="9" w:name="_Hlk230613536"/>
      <w:r w:rsidRPr="00003697">
        <w:rPr>
          <w:b/>
          <w:sz w:val="24"/>
          <w:szCs w:val="24"/>
          <w:lang w:eastAsia="ar-SA"/>
        </w:rPr>
        <w:t>Projektuojant inžinerinius tinklus ir jų įvadus į pastatus, projektuotojas privalo:</w:t>
      </w:r>
    </w:p>
    <w:p w14:paraId="4E5ED2F5" w14:textId="77777777" w:rsidR="00016522" w:rsidRPr="00B2339D" w:rsidRDefault="00016522" w:rsidP="00016522">
      <w:pPr>
        <w:pStyle w:val="ListParagraph"/>
        <w:numPr>
          <w:ilvl w:val="3"/>
          <w:numId w:val="22"/>
        </w:numPr>
        <w:tabs>
          <w:tab w:val="left" w:pos="568"/>
          <w:tab w:val="left" w:pos="1418"/>
          <w:tab w:val="left" w:pos="1560"/>
        </w:tabs>
        <w:jc w:val="both"/>
        <w:rPr>
          <w:bCs/>
          <w:sz w:val="24"/>
          <w:szCs w:val="24"/>
          <w:lang w:eastAsia="ar-SA"/>
        </w:rPr>
      </w:pPr>
      <w:r w:rsidRPr="00003697">
        <w:rPr>
          <w:bCs/>
          <w:sz w:val="24"/>
          <w:szCs w:val="24"/>
          <w:lang w:eastAsia="ar-SA"/>
        </w:rPr>
        <w:t xml:space="preserve">nustatyti projektinius projektuojamų statinių išteklių poreikius </w:t>
      </w:r>
      <w:r w:rsidRPr="00003697">
        <w:rPr>
          <w:sz w:val="24"/>
          <w:szCs w:val="24"/>
        </w:rPr>
        <w:t>(pvz., vandentiekio, nuotekų, šilumos, elektros, dujų tiekimo ar ryšių tinklų)</w:t>
      </w:r>
      <w:r w:rsidRPr="00003697">
        <w:rPr>
          <w:bCs/>
          <w:sz w:val="24"/>
          <w:szCs w:val="24"/>
          <w:lang w:eastAsia="ar-SA"/>
        </w:rPr>
        <w:t xml:space="preserve"> ir </w:t>
      </w:r>
      <w:bookmarkStart w:id="10" w:name="_Hlk230613604"/>
      <w:r w:rsidRPr="00003697">
        <w:rPr>
          <w:bCs/>
          <w:sz w:val="24"/>
          <w:szCs w:val="24"/>
          <w:lang w:eastAsia="ar-SA"/>
        </w:rPr>
        <w:t>perduoti</w:t>
      </w:r>
      <w:r>
        <w:rPr>
          <w:bCs/>
          <w:sz w:val="24"/>
          <w:szCs w:val="24"/>
          <w:lang w:eastAsia="ar-SA"/>
        </w:rPr>
        <w:t xml:space="preserve"> bei suderinti</w:t>
      </w:r>
      <w:r w:rsidRPr="00003697">
        <w:rPr>
          <w:bCs/>
          <w:sz w:val="24"/>
          <w:szCs w:val="24"/>
          <w:lang w:eastAsia="ar-SA"/>
        </w:rPr>
        <w:t xml:space="preserve"> </w:t>
      </w:r>
      <w:bookmarkEnd w:id="10"/>
      <w:r w:rsidRPr="00003697">
        <w:rPr>
          <w:bCs/>
          <w:sz w:val="24"/>
          <w:szCs w:val="24"/>
          <w:lang w:eastAsia="ar-SA"/>
        </w:rPr>
        <w:t xml:space="preserve">šiuos </w:t>
      </w:r>
      <w:r w:rsidRPr="00B2339D">
        <w:rPr>
          <w:bCs/>
          <w:sz w:val="24"/>
          <w:szCs w:val="24"/>
          <w:lang w:eastAsia="ar-SA"/>
        </w:rPr>
        <w:t xml:space="preserve">duomenis </w:t>
      </w:r>
      <w:r>
        <w:rPr>
          <w:bCs/>
          <w:sz w:val="24"/>
          <w:szCs w:val="24"/>
          <w:lang w:eastAsia="ar-SA"/>
        </w:rPr>
        <w:t xml:space="preserve">su </w:t>
      </w:r>
      <w:r w:rsidRPr="00B2339D">
        <w:rPr>
          <w:bCs/>
          <w:sz w:val="24"/>
          <w:szCs w:val="24"/>
          <w:lang w:eastAsia="ar-SA"/>
        </w:rPr>
        <w:t>Užsakovu, kad būtų galima gauti prisijungimo sąlygas</w:t>
      </w:r>
      <w:r w:rsidRPr="00B2339D">
        <w:rPr>
          <w:rStyle w:val="FootnoteReference"/>
          <w:bCs/>
          <w:sz w:val="24"/>
          <w:szCs w:val="24"/>
          <w:lang w:eastAsia="ar-SA"/>
        </w:rPr>
        <w:footnoteReference w:id="6"/>
      </w:r>
      <w:r w:rsidRPr="00B2339D">
        <w:rPr>
          <w:bCs/>
          <w:sz w:val="24"/>
          <w:szCs w:val="24"/>
          <w:lang w:eastAsia="ar-SA"/>
        </w:rPr>
        <w:t>;</w:t>
      </w:r>
    </w:p>
    <w:p w14:paraId="26CFF286" w14:textId="77777777" w:rsidR="00016522" w:rsidRPr="00B2339D" w:rsidRDefault="00016522" w:rsidP="00016522">
      <w:pPr>
        <w:pStyle w:val="ListParagraph"/>
        <w:numPr>
          <w:ilvl w:val="3"/>
          <w:numId w:val="22"/>
        </w:numPr>
        <w:tabs>
          <w:tab w:val="left" w:pos="568"/>
          <w:tab w:val="left" w:pos="1418"/>
          <w:tab w:val="left" w:pos="1560"/>
        </w:tabs>
        <w:jc w:val="both"/>
        <w:rPr>
          <w:bCs/>
          <w:sz w:val="24"/>
          <w:szCs w:val="24"/>
          <w:lang w:eastAsia="ar-SA"/>
        </w:rPr>
      </w:pPr>
      <w:r w:rsidRPr="00B2339D">
        <w:rPr>
          <w:bCs/>
          <w:sz w:val="24"/>
          <w:szCs w:val="24"/>
          <w:lang w:eastAsia="ar-SA"/>
        </w:rPr>
        <w:t xml:space="preserve">parengti ir su </w:t>
      </w:r>
      <w:r>
        <w:rPr>
          <w:bCs/>
          <w:sz w:val="24"/>
          <w:szCs w:val="24"/>
          <w:lang w:eastAsia="ar-SA"/>
        </w:rPr>
        <w:t>U</w:t>
      </w:r>
      <w:r w:rsidRPr="00B2339D">
        <w:rPr>
          <w:bCs/>
          <w:sz w:val="24"/>
          <w:szCs w:val="24"/>
          <w:lang w:eastAsia="ar-SA"/>
        </w:rPr>
        <w:t>žsakovu suderinti visų projektuojamų statinių dokumentaciją, būtiną prisijungimo prie atitinkamų inžinerinių tinklų operatorių techninėms sąlygoms gauti;</w:t>
      </w:r>
    </w:p>
    <w:p w14:paraId="1297B947" w14:textId="77777777" w:rsidR="00016522" w:rsidRPr="00B2339D" w:rsidRDefault="00016522" w:rsidP="00016522">
      <w:pPr>
        <w:pStyle w:val="ListParagraph"/>
        <w:numPr>
          <w:ilvl w:val="3"/>
          <w:numId w:val="22"/>
        </w:numPr>
        <w:tabs>
          <w:tab w:val="left" w:pos="568"/>
          <w:tab w:val="left" w:pos="1418"/>
          <w:tab w:val="left" w:pos="1560"/>
        </w:tabs>
        <w:jc w:val="both"/>
        <w:rPr>
          <w:bCs/>
          <w:sz w:val="24"/>
          <w:szCs w:val="24"/>
          <w:lang w:eastAsia="ar-SA"/>
        </w:rPr>
      </w:pPr>
      <w:r w:rsidRPr="00B2339D">
        <w:rPr>
          <w:bCs/>
          <w:sz w:val="24"/>
          <w:szCs w:val="24"/>
          <w:lang w:eastAsia="ar-SA"/>
        </w:rPr>
        <w:t>suprojektuoti tvarkomoje teritorijoje reikalingus inžinerinius tinklus bei jų įvadus į pastatus, griežtai vadovaujantis tinklų operatorių išduotomis techninėmis sąlygomis ir galiojančių teisės aktų reikalavimais;</w:t>
      </w:r>
    </w:p>
    <w:bookmarkEnd w:id="9"/>
    <w:p w14:paraId="44B3A8D0" w14:textId="19972862"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6C7BA4">
        <w:rPr>
          <w:bCs/>
          <w:sz w:val="24"/>
          <w:szCs w:val="24"/>
          <w:lang w:eastAsia="ar-SA"/>
        </w:rPr>
        <w:t xml:space="preserve">suprojektuoti </w:t>
      </w:r>
      <w:r w:rsidRPr="0052270C">
        <w:rPr>
          <w:bCs/>
          <w:sz w:val="24"/>
          <w:szCs w:val="24"/>
          <w:lang w:eastAsia="ar-SA"/>
        </w:rPr>
        <w:t>uždaros (skirta naudoti tik projektuojamuose statiniuose) pastatų valdymo sistemos sprendinius, leidžiančius stebėti, kontroliuoti pagrindinius inžinerinių sistemų parametrus (techninėse inžinerinių tinklų įvadų patalpose)</w:t>
      </w:r>
      <w:r w:rsidR="00016522">
        <w:rPr>
          <w:bCs/>
          <w:sz w:val="24"/>
          <w:szCs w:val="24"/>
          <w:lang w:eastAsia="ar-SA"/>
        </w:rPr>
        <w:t>:</w:t>
      </w:r>
    </w:p>
    <w:p w14:paraId="3B601857" w14:textId="77777777" w:rsidR="00402263" w:rsidRPr="0052270C" w:rsidRDefault="00402263" w:rsidP="00016522">
      <w:pPr>
        <w:pStyle w:val="ListParagraph"/>
        <w:numPr>
          <w:ilvl w:val="3"/>
          <w:numId w:val="22"/>
        </w:numPr>
        <w:tabs>
          <w:tab w:val="left" w:pos="568"/>
          <w:tab w:val="left" w:pos="1418"/>
          <w:tab w:val="left" w:pos="1560"/>
        </w:tabs>
        <w:jc w:val="both"/>
        <w:rPr>
          <w:bCs/>
          <w:sz w:val="24"/>
          <w:szCs w:val="24"/>
          <w:lang w:eastAsia="ar-SA"/>
        </w:rPr>
      </w:pPr>
      <w:r w:rsidRPr="0052270C">
        <w:rPr>
          <w:bCs/>
          <w:sz w:val="24"/>
          <w:szCs w:val="24"/>
          <w:lang w:eastAsia="ar-SA"/>
        </w:rPr>
        <w:t>sistema turi turėti įdiegtą programinę įrangą, leidžiančią rinkti, analizuoti bei apdoroti vandens, šilumos, elektros energijos skaitiklių duomenis (techninėse inžinerinių tinklų įvadų patalpose);</w:t>
      </w:r>
    </w:p>
    <w:p w14:paraId="7092A735" w14:textId="4A8040FA"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lastRenderedPageBreak/>
        <w:t>projektuojant kompiuterinių tinklų sprendinius, vadovautis teisės akto reikalavimais nurodytais TU bendrosios dalies 1</w:t>
      </w:r>
      <w:r w:rsidR="00C123BB">
        <w:rPr>
          <w:bCs/>
          <w:sz w:val="24"/>
          <w:szCs w:val="24"/>
          <w:lang w:eastAsia="ar-SA"/>
        </w:rPr>
        <w:t>5</w:t>
      </w:r>
      <w:r w:rsidRPr="0052270C">
        <w:rPr>
          <w:bCs/>
          <w:sz w:val="24"/>
          <w:szCs w:val="24"/>
          <w:lang w:eastAsia="ar-SA"/>
        </w:rPr>
        <w:t xml:space="preserve"> p. ir kitais tokių tinklų projektavimą ir įrengimą reglamentuojančiais teisės aktais;</w:t>
      </w:r>
    </w:p>
    <w:p w14:paraId="452581C8" w14:textId="77777777" w:rsidR="00402263" w:rsidRPr="0052270C" w:rsidRDefault="00402263" w:rsidP="00402263">
      <w:pPr>
        <w:pStyle w:val="ListParagraph"/>
        <w:numPr>
          <w:ilvl w:val="2"/>
          <w:numId w:val="22"/>
        </w:numPr>
        <w:tabs>
          <w:tab w:val="left" w:pos="568"/>
          <w:tab w:val="left" w:pos="1418"/>
          <w:tab w:val="left" w:pos="1560"/>
        </w:tabs>
        <w:jc w:val="both"/>
        <w:rPr>
          <w:bCs/>
          <w:sz w:val="24"/>
          <w:szCs w:val="24"/>
          <w:lang w:eastAsia="ar-SA"/>
        </w:rPr>
      </w:pPr>
      <w:r w:rsidRPr="0052270C">
        <w:rPr>
          <w:bCs/>
          <w:sz w:val="24"/>
          <w:szCs w:val="24"/>
          <w:lang w:eastAsia="ar-SA"/>
        </w:rPr>
        <w:t xml:space="preserve"> suprojektuoti elektros maitinimo ir ryšio – kompiuterinių tinklų apsaugos nuo žaibo iškrovų ir kitų </w:t>
      </w:r>
      <w:proofErr w:type="spellStart"/>
      <w:r w:rsidRPr="0052270C">
        <w:rPr>
          <w:bCs/>
          <w:sz w:val="24"/>
          <w:szCs w:val="24"/>
          <w:lang w:eastAsia="ar-SA"/>
        </w:rPr>
        <w:t>viršįtampinių</w:t>
      </w:r>
      <w:proofErr w:type="spellEnd"/>
      <w:r w:rsidRPr="0052270C">
        <w:rPr>
          <w:bCs/>
          <w:sz w:val="24"/>
          <w:szCs w:val="24"/>
          <w:lang w:eastAsia="ar-SA"/>
        </w:rPr>
        <w:t xml:space="preserve"> įrenginių priemones.</w:t>
      </w:r>
    </w:p>
    <w:p w14:paraId="4D5792EF" w14:textId="77777777" w:rsidR="00391385" w:rsidRPr="00242257" w:rsidRDefault="00391385" w:rsidP="00FF1B6E">
      <w:pPr>
        <w:pStyle w:val="ListParagraph"/>
        <w:numPr>
          <w:ilvl w:val="1"/>
          <w:numId w:val="22"/>
        </w:numPr>
        <w:tabs>
          <w:tab w:val="left" w:pos="851"/>
          <w:tab w:val="left" w:pos="1276"/>
          <w:tab w:val="left" w:pos="1418"/>
        </w:tabs>
        <w:ind w:right="-1"/>
        <w:jc w:val="both"/>
        <w:rPr>
          <w:b/>
          <w:sz w:val="24"/>
          <w:szCs w:val="24"/>
          <w:u w:val="single"/>
        </w:rPr>
      </w:pPr>
      <w:r w:rsidRPr="00242257">
        <w:rPr>
          <w:b/>
          <w:sz w:val="24"/>
          <w:szCs w:val="24"/>
          <w:u w:val="single"/>
        </w:rPr>
        <w:t>Reikalavimai elektroninių apsaugos sistemų (toliau – EAS) įrengimui.</w:t>
      </w:r>
    </w:p>
    <w:p w14:paraId="33ACBD35" w14:textId="13F06606" w:rsidR="00391385" w:rsidRPr="00391385" w:rsidRDefault="00391385" w:rsidP="00FF1B6E">
      <w:pPr>
        <w:pStyle w:val="ListParagraph"/>
        <w:numPr>
          <w:ilvl w:val="2"/>
          <w:numId w:val="22"/>
        </w:numPr>
        <w:tabs>
          <w:tab w:val="left" w:pos="568"/>
          <w:tab w:val="left" w:pos="1418"/>
          <w:tab w:val="left" w:pos="1560"/>
        </w:tabs>
        <w:jc w:val="both"/>
        <w:rPr>
          <w:sz w:val="24"/>
          <w:szCs w:val="24"/>
        </w:rPr>
      </w:pPr>
      <w:r w:rsidRPr="00391385">
        <w:rPr>
          <w:b/>
          <w:bCs/>
          <w:sz w:val="24"/>
          <w:szCs w:val="24"/>
        </w:rPr>
        <w:t>EAS aktyvinė įranga</w:t>
      </w:r>
      <w:r w:rsidRPr="00391385">
        <w:rPr>
          <w:sz w:val="24"/>
          <w:szCs w:val="24"/>
        </w:rPr>
        <w:t xml:space="preserve"> neprojektuojama, įrengiama atskiru užsakovo projektu (išskyrus statybinę dalį: vamzdynus teritorijoje, o pastatuose angas ir kopėtėles vidaus kabeliams. Projektuotojas privalo</w:t>
      </w:r>
      <w:r w:rsidRPr="00242257">
        <w:rPr>
          <w:sz w:val="24"/>
          <w:szCs w:val="24"/>
        </w:rPr>
        <w:t xml:space="preserve"> suprojektuoti</w:t>
      </w:r>
      <w:r w:rsidRPr="00391385">
        <w:rPr>
          <w:sz w:val="24"/>
          <w:szCs w:val="24"/>
        </w:rPr>
        <w:t xml:space="preserve">: </w:t>
      </w:r>
    </w:p>
    <w:p w14:paraId="04E360B1" w14:textId="2BD6E5CC" w:rsidR="00391385" w:rsidRPr="00FF1B6E" w:rsidRDefault="00391385" w:rsidP="00FF1B6E">
      <w:pPr>
        <w:pStyle w:val="ListParagraph"/>
        <w:numPr>
          <w:ilvl w:val="2"/>
          <w:numId w:val="22"/>
        </w:numPr>
        <w:tabs>
          <w:tab w:val="left" w:pos="568"/>
          <w:tab w:val="left" w:pos="1418"/>
          <w:tab w:val="left" w:pos="1560"/>
        </w:tabs>
        <w:jc w:val="both"/>
        <w:rPr>
          <w:sz w:val="24"/>
          <w:szCs w:val="24"/>
        </w:rPr>
      </w:pPr>
      <w:r w:rsidRPr="00FF1B6E">
        <w:rPr>
          <w:sz w:val="24"/>
          <w:szCs w:val="24"/>
        </w:rPr>
        <w:t>teritorijoje: vamzdynus – požemines ryšių trasas su optiniais kabeliais šalia kelių su įvadais į kiekvieną statinį</w:t>
      </w:r>
      <w:r w:rsidR="00980C34">
        <w:rPr>
          <w:sz w:val="24"/>
          <w:szCs w:val="24"/>
        </w:rPr>
        <w:t xml:space="preserve"> (tikslinama PP metu);</w:t>
      </w:r>
    </w:p>
    <w:p w14:paraId="22010FE3" w14:textId="77777777" w:rsidR="00391385" w:rsidRDefault="00391385" w:rsidP="00FF1B6E">
      <w:pPr>
        <w:pStyle w:val="ListParagraph"/>
        <w:numPr>
          <w:ilvl w:val="2"/>
          <w:numId w:val="22"/>
        </w:numPr>
        <w:tabs>
          <w:tab w:val="left" w:pos="568"/>
          <w:tab w:val="left" w:pos="1418"/>
          <w:tab w:val="left" w:pos="1560"/>
        </w:tabs>
        <w:jc w:val="both"/>
        <w:rPr>
          <w:sz w:val="24"/>
          <w:szCs w:val="24"/>
        </w:rPr>
      </w:pPr>
      <w:r w:rsidRPr="00FF1B6E">
        <w:rPr>
          <w:sz w:val="24"/>
          <w:szCs w:val="24"/>
        </w:rPr>
        <w:t>pastatuose suprojektuoti įvadai į pastatus ir angos tarp patalpų: Ø50 angas palei lubas į visas patalpas ir Ø100 angą palei lubas į EAS patalpą, bei ryšių kopėtėles kabeliams tiesti ar analogiškus sprendinius;</w:t>
      </w:r>
    </w:p>
    <w:p w14:paraId="58A41375" w14:textId="6D218473" w:rsidR="00980C34" w:rsidRPr="0035155E" w:rsidRDefault="0035155E" w:rsidP="0035155E">
      <w:pPr>
        <w:pStyle w:val="ListParagraph"/>
        <w:numPr>
          <w:ilvl w:val="2"/>
          <w:numId w:val="22"/>
        </w:numPr>
        <w:tabs>
          <w:tab w:val="left" w:pos="568"/>
          <w:tab w:val="left" w:pos="1418"/>
          <w:tab w:val="left" w:pos="1560"/>
        </w:tabs>
        <w:jc w:val="both"/>
        <w:rPr>
          <w:bCs/>
          <w:sz w:val="24"/>
          <w:szCs w:val="24"/>
        </w:rPr>
      </w:pPr>
      <w:r w:rsidRPr="0052270C">
        <w:rPr>
          <w:bCs/>
          <w:sz w:val="24"/>
          <w:szCs w:val="24"/>
          <w:lang w:eastAsia="lt-LT"/>
        </w:rPr>
        <w:t>projektinių pasiūlymų rengimo metu parengti ir su užsakovu suderinti racionaliausius ryšių trasų išdėstymo įrengimo sprendinius</w:t>
      </w:r>
      <w:r>
        <w:rPr>
          <w:bCs/>
          <w:sz w:val="24"/>
          <w:szCs w:val="24"/>
          <w:lang w:eastAsia="lt-LT"/>
        </w:rPr>
        <w:t>;</w:t>
      </w:r>
    </w:p>
    <w:p w14:paraId="3C01D9B9" w14:textId="77777777" w:rsidR="00391385" w:rsidRPr="00402263" w:rsidRDefault="00391385" w:rsidP="00FF1B6E">
      <w:pPr>
        <w:pStyle w:val="ListParagraph"/>
        <w:numPr>
          <w:ilvl w:val="2"/>
          <w:numId w:val="22"/>
        </w:numPr>
        <w:tabs>
          <w:tab w:val="left" w:pos="568"/>
          <w:tab w:val="left" w:pos="1418"/>
          <w:tab w:val="left" w:pos="1560"/>
        </w:tabs>
        <w:jc w:val="both"/>
        <w:rPr>
          <w:b/>
          <w:sz w:val="24"/>
          <w:szCs w:val="24"/>
        </w:rPr>
      </w:pPr>
      <w:r w:rsidRPr="00402263">
        <w:rPr>
          <w:b/>
          <w:sz w:val="24"/>
          <w:szCs w:val="24"/>
        </w:rPr>
        <w:t>EAS patalpų, ryšių komutacinių patalpų įrengimo reikalavimai:</w:t>
      </w:r>
    </w:p>
    <w:p w14:paraId="2E0A5E75" w14:textId="77777777" w:rsidR="00391385" w:rsidRPr="00840FE7" w:rsidRDefault="00391385" w:rsidP="00FF1B6E">
      <w:pPr>
        <w:pStyle w:val="ListParagraph"/>
        <w:numPr>
          <w:ilvl w:val="3"/>
          <w:numId w:val="22"/>
        </w:numPr>
        <w:tabs>
          <w:tab w:val="left" w:pos="568"/>
          <w:tab w:val="left" w:pos="1418"/>
          <w:tab w:val="left" w:pos="1560"/>
        </w:tabs>
        <w:jc w:val="both"/>
        <w:rPr>
          <w:sz w:val="24"/>
          <w:szCs w:val="24"/>
        </w:rPr>
      </w:pPr>
      <w:r w:rsidRPr="00840FE7">
        <w:rPr>
          <w:sz w:val="24"/>
          <w:szCs w:val="24"/>
        </w:rPr>
        <w:t>EAS</w:t>
      </w:r>
      <w:r>
        <w:rPr>
          <w:sz w:val="24"/>
          <w:szCs w:val="24"/>
        </w:rPr>
        <w:t>, ryšių komutacines</w:t>
      </w:r>
      <w:r w:rsidRPr="00840FE7">
        <w:rPr>
          <w:sz w:val="24"/>
          <w:szCs w:val="24"/>
        </w:rPr>
        <w:t xml:space="preserve"> patalpas suprojektuoti be langų, visi </w:t>
      </w:r>
      <w:r>
        <w:rPr>
          <w:sz w:val="24"/>
          <w:szCs w:val="24"/>
        </w:rPr>
        <w:t>patalpų</w:t>
      </w:r>
      <w:r w:rsidRPr="00840FE7">
        <w:rPr>
          <w:sz w:val="24"/>
          <w:szCs w:val="24"/>
        </w:rPr>
        <w:t xml:space="preserve"> elementai (sienos, perdangos ir kiti) turi atitikti atsparumo įsilaužimui reikalavimus;</w:t>
      </w:r>
    </w:p>
    <w:p w14:paraId="5ED67695" w14:textId="77777777" w:rsidR="00391385" w:rsidRPr="00840FE7" w:rsidRDefault="00391385" w:rsidP="00FF1B6E">
      <w:pPr>
        <w:pStyle w:val="ListParagraph"/>
        <w:numPr>
          <w:ilvl w:val="4"/>
          <w:numId w:val="22"/>
        </w:numPr>
        <w:tabs>
          <w:tab w:val="left" w:pos="568"/>
          <w:tab w:val="left" w:pos="1418"/>
          <w:tab w:val="left" w:pos="1560"/>
        </w:tabs>
        <w:jc w:val="both"/>
        <w:rPr>
          <w:sz w:val="24"/>
          <w:szCs w:val="24"/>
        </w:rPr>
      </w:pPr>
      <w:r w:rsidRPr="00840FE7">
        <w:rPr>
          <w:sz w:val="24"/>
          <w:szCs w:val="24"/>
        </w:rPr>
        <w:t>sienos ir perdangos tūri būti iš ne mažesnio kaip 120 mm storio pilnavidurių silikatinių plytų mūro arba analogišką atsparumą įsilaužimui užtikrinančių konstrukcijų;</w:t>
      </w:r>
    </w:p>
    <w:p w14:paraId="6490284A" w14:textId="1E3C5FD8" w:rsidR="00391385" w:rsidRPr="00840FE7" w:rsidRDefault="00391385" w:rsidP="00FF1B6E">
      <w:pPr>
        <w:pStyle w:val="ListParagraph"/>
        <w:numPr>
          <w:ilvl w:val="4"/>
          <w:numId w:val="22"/>
        </w:numPr>
        <w:tabs>
          <w:tab w:val="left" w:pos="568"/>
          <w:tab w:val="left" w:pos="1418"/>
          <w:tab w:val="left" w:pos="1560"/>
        </w:tabs>
        <w:jc w:val="both"/>
        <w:rPr>
          <w:sz w:val="24"/>
          <w:szCs w:val="24"/>
        </w:rPr>
      </w:pPr>
      <w:r w:rsidRPr="00840FE7">
        <w:rPr>
          <w:sz w:val="24"/>
          <w:szCs w:val="24"/>
        </w:rPr>
        <w:t>durų plokštelinis užraktas, kurio korpusų testavimas atliktas pagal Lietuvos standartą LST EN 12209 (toliau –– 12209 standartas) ir jis atitinka ne žemesnio kaip 3 lygio reikalavimus. Durų varčios ir staktos testavimas atliktas pagal Lietuvos standartą LST EN 1627 (toliau – 1627 standartas) ir jos atitinka ne žemesnės kaip RC</w:t>
      </w:r>
      <w:r>
        <w:rPr>
          <w:sz w:val="24"/>
          <w:szCs w:val="24"/>
        </w:rPr>
        <w:t xml:space="preserve"> </w:t>
      </w:r>
      <w:r w:rsidR="0035155E">
        <w:rPr>
          <w:sz w:val="24"/>
          <w:szCs w:val="24"/>
        </w:rPr>
        <w:t>3</w:t>
      </w:r>
      <w:r w:rsidRPr="00840FE7">
        <w:rPr>
          <w:sz w:val="24"/>
          <w:szCs w:val="24"/>
        </w:rPr>
        <w:t xml:space="preserve"> saugumo klasės reikalavimus, ar analogišką atsparumą įsilaužimui užtikrinančių medžiagų;</w:t>
      </w:r>
    </w:p>
    <w:p w14:paraId="096689E2" w14:textId="499BCEFF" w:rsidR="00391385" w:rsidRPr="00840FE7" w:rsidRDefault="00391385" w:rsidP="00FF1B6E">
      <w:pPr>
        <w:pStyle w:val="ListParagraph"/>
        <w:numPr>
          <w:ilvl w:val="4"/>
          <w:numId w:val="22"/>
        </w:numPr>
        <w:tabs>
          <w:tab w:val="left" w:pos="568"/>
          <w:tab w:val="left" w:pos="1418"/>
          <w:tab w:val="left" w:pos="1560"/>
        </w:tabs>
        <w:jc w:val="both"/>
        <w:rPr>
          <w:sz w:val="24"/>
          <w:szCs w:val="24"/>
        </w:rPr>
      </w:pPr>
      <w:r>
        <w:rPr>
          <w:sz w:val="24"/>
          <w:szCs w:val="24"/>
        </w:rPr>
        <w:t xml:space="preserve"> projektuojamoje EAS</w:t>
      </w:r>
      <w:r w:rsidR="00C51F89">
        <w:rPr>
          <w:sz w:val="24"/>
          <w:szCs w:val="24"/>
        </w:rPr>
        <w:t xml:space="preserve"> ir ryšių</w:t>
      </w:r>
      <w:r>
        <w:rPr>
          <w:sz w:val="24"/>
          <w:szCs w:val="24"/>
        </w:rPr>
        <w:t xml:space="preserve"> </w:t>
      </w:r>
      <w:r w:rsidRPr="00840FE7">
        <w:rPr>
          <w:sz w:val="24"/>
          <w:szCs w:val="24"/>
        </w:rPr>
        <w:t>patalpoje suprojektuoti atskirą elektros skydelį (230V/50Hz 3kW) (sprendiniai derinami ir tikslinami projektinių pasiūlymų rengimo metu);</w:t>
      </w:r>
    </w:p>
    <w:p w14:paraId="3DC46544" w14:textId="28749123" w:rsidR="00391385" w:rsidRDefault="00391385" w:rsidP="00FF1B6E">
      <w:pPr>
        <w:pStyle w:val="ListParagraph"/>
        <w:numPr>
          <w:ilvl w:val="4"/>
          <w:numId w:val="22"/>
        </w:numPr>
        <w:tabs>
          <w:tab w:val="left" w:pos="568"/>
          <w:tab w:val="left" w:pos="1418"/>
          <w:tab w:val="left" w:pos="1560"/>
        </w:tabs>
        <w:jc w:val="both"/>
        <w:rPr>
          <w:sz w:val="24"/>
          <w:szCs w:val="24"/>
        </w:rPr>
      </w:pPr>
      <w:r w:rsidRPr="00840FE7">
        <w:rPr>
          <w:sz w:val="24"/>
          <w:szCs w:val="24"/>
        </w:rPr>
        <w:t>projektuojamoje EAS</w:t>
      </w:r>
      <w:r w:rsidR="00C51F89">
        <w:rPr>
          <w:sz w:val="24"/>
          <w:szCs w:val="24"/>
        </w:rPr>
        <w:t xml:space="preserve"> ir ryšių</w:t>
      </w:r>
      <w:r w:rsidRPr="00840FE7">
        <w:rPr>
          <w:sz w:val="24"/>
          <w:szCs w:val="24"/>
        </w:rPr>
        <w:t xml:space="preserve"> patalpoje suprojektuoti atskirą automatizuotą</w:t>
      </w:r>
      <w:r>
        <w:rPr>
          <w:sz w:val="24"/>
          <w:szCs w:val="24"/>
        </w:rPr>
        <w:t xml:space="preserve"> </w:t>
      </w:r>
      <w:r w:rsidRPr="00840FE7">
        <w:rPr>
          <w:sz w:val="24"/>
          <w:szCs w:val="24"/>
        </w:rPr>
        <w:t>kondicionavimo sistemą.  EAS patalpoje turi būti palaikoma pastovi 18÷22 °C temperatūra, ne didesnis kaip 60 proc. santykinis oro drėgnumas.</w:t>
      </w:r>
    </w:p>
    <w:p w14:paraId="691F484E" w14:textId="77777777" w:rsidR="00402263" w:rsidRPr="00564587" w:rsidRDefault="00402263" w:rsidP="00402263">
      <w:pPr>
        <w:tabs>
          <w:tab w:val="left" w:pos="1560"/>
          <w:tab w:val="left" w:pos="1701"/>
        </w:tabs>
        <w:jc w:val="both"/>
        <w:rPr>
          <w:sz w:val="24"/>
          <w:szCs w:val="24"/>
        </w:rPr>
      </w:pPr>
    </w:p>
    <w:p w14:paraId="6F1D145B" w14:textId="6ED1F6B0" w:rsidR="00402263" w:rsidRPr="00564587" w:rsidRDefault="00402263" w:rsidP="00FF1B6E">
      <w:pPr>
        <w:pStyle w:val="ListParagraph"/>
        <w:numPr>
          <w:ilvl w:val="0"/>
          <w:numId w:val="22"/>
        </w:numPr>
        <w:tabs>
          <w:tab w:val="left" w:pos="1134"/>
        </w:tabs>
        <w:ind w:firstLine="851"/>
        <w:jc w:val="both"/>
        <w:rPr>
          <w:b/>
          <w:sz w:val="24"/>
          <w:szCs w:val="24"/>
          <w:lang w:eastAsia="lt-LT"/>
        </w:rPr>
      </w:pPr>
      <w:r w:rsidRPr="00564587">
        <w:rPr>
          <w:b/>
          <w:sz w:val="24"/>
          <w:szCs w:val="24"/>
          <w:lang w:eastAsia="lt-LT"/>
        </w:rPr>
        <w:t xml:space="preserve">Elektros energijos tiekimo kategorija: </w:t>
      </w:r>
    </w:p>
    <w:p w14:paraId="26C997C1" w14:textId="1EABE6DD" w:rsidR="00C65822" w:rsidRDefault="0087450E" w:rsidP="00C65822">
      <w:pPr>
        <w:numPr>
          <w:ilvl w:val="1"/>
          <w:numId w:val="22"/>
        </w:numPr>
        <w:tabs>
          <w:tab w:val="left" w:pos="1418"/>
          <w:tab w:val="left" w:pos="1560"/>
          <w:tab w:val="left" w:pos="1701"/>
        </w:tabs>
        <w:jc w:val="both"/>
        <w:rPr>
          <w:sz w:val="24"/>
          <w:szCs w:val="24"/>
        </w:rPr>
      </w:pPr>
      <w:r>
        <w:rPr>
          <w:sz w:val="24"/>
          <w:szCs w:val="24"/>
        </w:rPr>
        <w:t>reikalavimus žr. Priede Nr.</w:t>
      </w:r>
      <w:r w:rsidR="004E559A">
        <w:rPr>
          <w:sz w:val="24"/>
          <w:szCs w:val="24"/>
        </w:rPr>
        <w:t xml:space="preserve"> </w:t>
      </w:r>
      <w:r>
        <w:rPr>
          <w:sz w:val="24"/>
          <w:szCs w:val="24"/>
        </w:rPr>
        <w:t>1 ir Nr.</w:t>
      </w:r>
      <w:r w:rsidR="004E559A">
        <w:rPr>
          <w:sz w:val="24"/>
          <w:szCs w:val="24"/>
        </w:rPr>
        <w:t xml:space="preserve"> </w:t>
      </w:r>
      <w:r>
        <w:rPr>
          <w:sz w:val="24"/>
          <w:szCs w:val="24"/>
        </w:rPr>
        <w:t>2;</w:t>
      </w:r>
    </w:p>
    <w:p w14:paraId="06362DA1" w14:textId="77777777" w:rsidR="00402263" w:rsidRDefault="00402263" w:rsidP="00402263">
      <w:pPr>
        <w:tabs>
          <w:tab w:val="left" w:pos="1560"/>
          <w:tab w:val="left" w:pos="1701"/>
        </w:tabs>
        <w:jc w:val="both"/>
        <w:rPr>
          <w:sz w:val="24"/>
          <w:szCs w:val="24"/>
        </w:rPr>
      </w:pPr>
    </w:p>
    <w:p w14:paraId="333CDDA6" w14:textId="77777777" w:rsidR="00391385" w:rsidRPr="00564587" w:rsidRDefault="00391385" w:rsidP="00FF1B6E">
      <w:pPr>
        <w:pStyle w:val="ListParagraph"/>
        <w:numPr>
          <w:ilvl w:val="0"/>
          <w:numId w:val="22"/>
        </w:numPr>
        <w:tabs>
          <w:tab w:val="left" w:pos="1134"/>
        </w:tabs>
        <w:ind w:firstLine="851"/>
        <w:jc w:val="both"/>
        <w:rPr>
          <w:b/>
          <w:sz w:val="24"/>
          <w:szCs w:val="24"/>
          <w:lang w:eastAsia="lt-LT"/>
        </w:rPr>
      </w:pPr>
      <w:r w:rsidRPr="00564587">
        <w:rPr>
          <w:b/>
          <w:sz w:val="24"/>
          <w:szCs w:val="24"/>
          <w:lang w:eastAsia="lt-LT"/>
        </w:rPr>
        <w:t>Inžinerinių sistemų, užtikrinančių statinių funkcionavimą, specifiniai reikalavimai:</w:t>
      </w:r>
    </w:p>
    <w:p w14:paraId="410FF43C" w14:textId="07AC4887" w:rsidR="00391385" w:rsidRPr="00C123BB" w:rsidRDefault="00391385" w:rsidP="00C123BB">
      <w:pPr>
        <w:pStyle w:val="ListParagraph"/>
        <w:numPr>
          <w:ilvl w:val="1"/>
          <w:numId w:val="22"/>
        </w:numPr>
        <w:tabs>
          <w:tab w:val="left" w:pos="1134"/>
        </w:tabs>
        <w:jc w:val="both"/>
        <w:rPr>
          <w:rFonts w:eastAsia="SimSun"/>
          <w:sz w:val="24"/>
          <w:szCs w:val="24"/>
          <w:lang w:eastAsia="ar-SA"/>
        </w:rPr>
      </w:pPr>
      <w:r w:rsidRPr="00C123BB">
        <w:rPr>
          <w:rFonts w:eastAsia="SimSun"/>
          <w:sz w:val="24"/>
          <w:szCs w:val="24"/>
          <w:lang w:eastAsia="ar-SA"/>
        </w:rPr>
        <w:t xml:space="preserve">įvertinus karinėje teritorijoje esančių, ir atskirais projektais projektuojamų/įrengiamų inžinerinių tinklų (nuotekų, vandentiekio tinklų, elektros tiekimo tinklų ir pastočių galios rezervus) būklę ir našumą suprojektuoti TU bendrosios dalies </w:t>
      </w:r>
      <w:r w:rsidR="00C123BB">
        <w:rPr>
          <w:rFonts w:eastAsia="SimSun"/>
          <w:sz w:val="24"/>
          <w:szCs w:val="24"/>
          <w:lang w:eastAsia="ar-SA"/>
        </w:rPr>
        <w:t xml:space="preserve">2 </w:t>
      </w:r>
      <w:r w:rsidRPr="00C123BB">
        <w:rPr>
          <w:rFonts w:eastAsia="SimSun"/>
          <w:sz w:val="24"/>
          <w:szCs w:val="24"/>
          <w:lang w:eastAsia="ar-SA"/>
        </w:rPr>
        <w:t>p. nurodytų projektuojamų statinių prijungimo prie teritorijoje projektuojamų centralizuotų inžinerinių tinklų sprendinius, esant poreikiui planuoti naujas inžinerinių tinklų trasas ir inžinerinius statinius, kompleksiškai įvertinus ir skaičiavimais pagrindus naujų statinių aprūpinimo vandeniu, nuotekų surinkimo ir  šalinimo, aprūpinimo  energiniais resursais projektinius poreikius (tikslinama projektinių pasiūlymų rengimo metu);</w:t>
      </w:r>
    </w:p>
    <w:p w14:paraId="1C196DDA" w14:textId="77777777" w:rsidR="00391385" w:rsidRPr="00284C02" w:rsidRDefault="00391385" w:rsidP="00C123BB">
      <w:pPr>
        <w:pStyle w:val="ListParagraph"/>
        <w:numPr>
          <w:ilvl w:val="1"/>
          <w:numId w:val="22"/>
        </w:numPr>
        <w:tabs>
          <w:tab w:val="left" w:pos="1134"/>
        </w:tabs>
        <w:jc w:val="both"/>
        <w:rPr>
          <w:b/>
          <w:sz w:val="24"/>
          <w:szCs w:val="24"/>
          <w:u w:val="single"/>
          <w:lang w:eastAsia="lt-LT"/>
        </w:rPr>
      </w:pPr>
      <w:r w:rsidRPr="00C123BB">
        <w:rPr>
          <w:rFonts w:eastAsia="SimSun"/>
          <w:sz w:val="24"/>
          <w:szCs w:val="24"/>
          <w:lang w:eastAsia="ar-SA"/>
        </w:rPr>
        <w:t>planuojant inžinerinių tinklų trasas atsižvelgti į esamas kietąsias dangas, suprojektuoti ir taikyti sprendinius, maksimaliai saugant esamus statinius (vengiant atstatymo darbų), nesant galimybės to įgyvendinti - suprojektuoti</w:t>
      </w:r>
      <w:r w:rsidRPr="00242257">
        <w:rPr>
          <w:sz w:val="24"/>
          <w:szCs w:val="24"/>
          <w:lang w:eastAsia="lt-LT"/>
        </w:rPr>
        <w:t xml:space="preserve"> statybos darbų metu pažeistų dangų atstatymo sprendinius.</w:t>
      </w:r>
    </w:p>
    <w:p w14:paraId="169805AF" w14:textId="77777777" w:rsidR="00391385" w:rsidRDefault="00391385" w:rsidP="00391385">
      <w:pPr>
        <w:pStyle w:val="ListParagraph"/>
        <w:tabs>
          <w:tab w:val="left" w:pos="1418"/>
          <w:tab w:val="left" w:pos="1701"/>
        </w:tabs>
        <w:ind w:left="851"/>
        <w:jc w:val="both"/>
        <w:rPr>
          <w:b/>
          <w:sz w:val="24"/>
          <w:szCs w:val="24"/>
          <w:u w:val="single"/>
          <w:lang w:eastAsia="lt-LT"/>
        </w:rPr>
      </w:pPr>
    </w:p>
    <w:p w14:paraId="2C76AD77" w14:textId="77777777" w:rsidR="00564587" w:rsidRDefault="00564587" w:rsidP="00391385">
      <w:pPr>
        <w:pStyle w:val="ListParagraph"/>
        <w:tabs>
          <w:tab w:val="left" w:pos="1418"/>
          <w:tab w:val="left" w:pos="1701"/>
        </w:tabs>
        <w:ind w:left="851"/>
        <w:jc w:val="both"/>
        <w:rPr>
          <w:b/>
          <w:sz w:val="24"/>
          <w:szCs w:val="24"/>
          <w:u w:val="single"/>
          <w:lang w:eastAsia="lt-LT"/>
        </w:rPr>
      </w:pPr>
    </w:p>
    <w:p w14:paraId="1CA8B121" w14:textId="77777777" w:rsidR="00564587" w:rsidRPr="00242257" w:rsidRDefault="00564587" w:rsidP="00391385">
      <w:pPr>
        <w:pStyle w:val="ListParagraph"/>
        <w:tabs>
          <w:tab w:val="left" w:pos="1418"/>
          <w:tab w:val="left" w:pos="1701"/>
        </w:tabs>
        <w:ind w:left="851"/>
        <w:jc w:val="both"/>
        <w:rPr>
          <w:b/>
          <w:sz w:val="24"/>
          <w:szCs w:val="24"/>
          <w:u w:val="single"/>
          <w:lang w:eastAsia="lt-LT"/>
        </w:rPr>
      </w:pPr>
    </w:p>
    <w:p w14:paraId="611EDAF8" w14:textId="3E824269" w:rsidR="00391385" w:rsidRPr="00564587" w:rsidRDefault="00391385" w:rsidP="00564587">
      <w:pPr>
        <w:pStyle w:val="ListParagraph"/>
        <w:numPr>
          <w:ilvl w:val="0"/>
          <w:numId w:val="22"/>
        </w:numPr>
        <w:tabs>
          <w:tab w:val="left" w:pos="1134"/>
          <w:tab w:val="left" w:pos="1276"/>
        </w:tabs>
        <w:ind w:firstLine="851"/>
        <w:jc w:val="both"/>
        <w:rPr>
          <w:sz w:val="24"/>
          <w:szCs w:val="24"/>
        </w:rPr>
      </w:pPr>
      <w:r w:rsidRPr="00564587">
        <w:rPr>
          <w:b/>
          <w:sz w:val="24"/>
          <w:szCs w:val="24"/>
          <w:lang w:eastAsia="lt-LT"/>
        </w:rPr>
        <w:lastRenderedPageBreak/>
        <w:t>Inžinerinių</w:t>
      </w:r>
      <w:r w:rsidRPr="00564587">
        <w:rPr>
          <w:b/>
          <w:sz w:val="24"/>
          <w:szCs w:val="24"/>
        </w:rPr>
        <w:t xml:space="preserve"> </w:t>
      </w:r>
      <w:r w:rsidR="00564587" w:rsidRPr="00BC08BD">
        <w:rPr>
          <w:rFonts w:eastAsia="SimSun"/>
          <w:b/>
          <w:sz w:val="24"/>
          <w:szCs w:val="24"/>
          <w:lang w:eastAsia="ar-SA"/>
        </w:rPr>
        <w:t xml:space="preserve">geologinių ir </w:t>
      </w:r>
      <w:proofErr w:type="spellStart"/>
      <w:r w:rsidR="00564587" w:rsidRPr="00BC08BD">
        <w:rPr>
          <w:rFonts w:eastAsia="SimSun"/>
          <w:b/>
          <w:sz w:val="24"/>
          <w:szCs w:val="24"/>
          <w:lang w:eastAsia="ar-SA"/>
        </w:rPr>
        <w:t>geotechninių</w:t>
      </w:r>
      <w:proofErr w:type="spellEnd"/>
      <w:r w:rsidR="00564587" w:rsidRPr="00BC08BD">
        <w:rPr>
          <w:rFonts w:eastAsia="SimSun"/>
          <w:b/>
          <w:sz w:val="24"/>
          <w:szCs w:val="24"/>
          <w:lang w:eastAsia="ar-SA"/>
        </w:rPr>
        <w:t xml:space="preserve"> tyrimų atlikimo poreikis</w:t>
      </w:r>
      <w:r w:rsidR="00564587">
        <w:rPr>
          <w:sz w:val="24"/>
          <w:szCs w:val="24"/>
        </w:rPr>
        <w:t>:</w:t>
      </w:r>
    </w:p>
    <w:p w14:paraId="1847092B" w14:textId="77777777" w:rsidR="00564587" w:rsidRPr="00F547D4" w:rsidRDefault="00564587" w:rsidP="00564587">
      <w:pPr>
        <w:pStyle w:val="ListParagraph"/>
        <w:numPr>
          <w:ilvl w:val="1"/>
          <w:numId w:val="22"/>
        </w:numPr>
        <w:tabs>
          <w:tab w:val="left" w:pos="1134"/>
          <w:tab w:val="left" w:pos="1276"/>
        </w:tabs>
        <w:jc w:val="both"/>
        <w:rPr>
          <w:sz w:val="24"/>
          <w:szCs w:val="24"/>
          <w:u w:val="single"/>
        </w:rPr>
      </w:pPr>
      <w:r w:rsidRPr="00F547D4">
        <w:rPr>
          <w:sz w:val="24"/>
          <w:szCs w:val="24"/>
          <w:u w:val="single"/>
        </w:rPr>
        <w:t xml:space="preserve">Inžineriniai geologiniai – </w:t>
      </w:r>
      <w:proofErr w:type="spellStart"/>
      <w:r w:rsidRPr="00F547D4">
        <w:rPr>
          <w:sz w:val="24"/>
          <w:szCs w:val="24"/>
          <w:u w:val="single"/>
        </w:rPr>
        <w:t>geotechniniai</w:t>
      </w:r>
      <w:proofErr w:type="spellEnd"/>
      <w:r w:rsidRPr="00F547D4">
        <w:rPr>
          <w:sz w:val="24"/>
          <w:szCs w:val="24"/>
          <w:u w:val="single"/>
        </w:rPr>
        <w:t xml:space="preserve"> tyrimai:</w:t>
      </w:r>
    </w:p>
    <w:p w14:paraId="78377B8D"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 xml:space="preserve">projekto rengėjas privalo  atlikti visus privalomus teritorijos numatytos statinių statybai inžinerinius geologinius - </w:t>
      </w:r>
      <w:proofErr w:type="spellStart"/>
      <w:r w:rsidRPr="000C5E0C">
        <w:rPr>
          <w:sz w:val="24"/>
          <w:szCs w:val="24"/>
        </w:rPr>
        <w:t>geotechninius</w:t>
      </w:r>
      <w:proofErr w:type="spellEnd"/>
      <w:r w:rsidRPr="000C5E0C">
        <w:rPr>
          <w:sz w:val="24"/>
          <w:szCs w:val="24"/>
        </w:rPr>
        <w:t xml:space="preserve"> tyrimus;</w:t>
      </w:r>
    </w:p>
    <w:p w14:paraId="038BD4A0"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 xml:space="preserve">projekto rengėjas rengdamas projektinių pasiūlymų sprendinius privalo vadovautis inžinerinių geologinių – </w:t>
      </w:r>
      <w:proofErr w:type="spellStart"/>
      <w:r w:rsidRPr="000C5E0C">
        <w:rPr>
          <w:sz w:val="24"/>
          <w:szCs w:val="24"/>
        </w:rPr>
        <w:t>geotechninių</w:t>
      </w:r>
      <w:proofErr w:type="spellEnd"/>
      <w:r w:rsidRPr="000C5E0C">
        <w:rPr>
          <w:sz w:val="24"/>
          <w:szCs w:val="24"/>
        </w:rPr>
        <w:t xml:space="preserve"> tyrimų duomenimis.</w:t>
      </w:r>
    </w:p>
    <w:p w14:paraId="2668B01B"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tyrimų rūšis – projektiniai;</w:t>
      </w:r>
    </w:p>
    <w:p w14:paraId="1938B535"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 xml:space="preserve">tyrimai turi būti atliekami vadovaujantis STR 1.04.02:2011 ,,Inžineriniai geologiniai ir </w:t>
      </w:r>
      <w:proofErr w:type="spellStart"/>
      <w:r w:rsidRPr="000C5E0C">
        <w:rPr>
          <w:sz w:val="24"/>
          <w:szCs w:val="24"/>
        </w:rPr>
        <w:t>geotechniniai</w:t>
      </w:r>
      <w:proofErr w:type="spellEnd"/>
      <w:r w:rsidRPr="000C5E0C">
        <w:rPr>
          <w:sz w:val="24"/>
          <w:szCs w:val="24"/>
        </w:rPr>
        <w:t xml:space="preserve"> tyrimai“ ir STR 2.05.21:2016 „</w:t>
      </w:r>
      <w:proofErr w:type="spellStart"/>
      <w:r w:rsidRPr="000C5E0C">
        <w:rPr>
          <w:sz w:val="24"/>
          <w:szCs w:val="24"/>
        </w:rPr>
        <w:t>Geotechninis</w:t>
      </w:r>
      <w:proofErr w:type="spellEnd"/>
      <w:r w:rsidRPr="000C5E0C">
        <w:rPr>
          <w:sz w:val="24"/>
          <w:szCs w:val="24"/>
        </w:rPr>
        <w:t xml:space="preserve"> projektavimas. Bendrieji reikalavimai“ ir kitais, tyrimų atlikimo reikalavimus reglamentuojančiais teisės aktais; projektuojant susisiekimo komunikacijas, vadovautis R IGGT 15 „Automobilių kelių inžinerinių geologinių ir </w:t>
      </w:r>
      <w:proofErr w:type="spellStart"/>
      <w:r w:rsidRPr="000C5E0C">
        <w:rPr>
          <w:sz w:val="24"/>
          <w:szCs w:val="24"/>
        </w:rPr>
        <w:t>geotechninių</w:t>
      </w:r>
      <w:proofErr w:type="spellEnd"/>
      <w:r w:rsidRPr="000C5E0C">
        <w:rPr>
          <w:sz w:val="24"/>
          <w:szCs w:val="24"/>
        </w:rPr>
        <w:t xml:space="preserve"> bei statinio tyrimo rekomendacijos“ ir ataskaitoje pateikta informacija turi tenkinti reikalavimus:</w:t>
      </w:r>
    </w:p>
    <w:p w14:paraId="2F8C6AFA" w14:textId="77777777" w:rsidR="00564587" w:rsidRPr="000C5E0C" w:rsidRDefault="00564587" w:rsidP="00564587">
      <w:pPr>
        <w:pStyle w:val="ListParagraph"/>
        <w:numPr>
          <w:ilvl w:val="3"/>
          <w:numId w:val="22"/>
        </w:numPr>
        <w:tabs>
          <w:tab w:val="left" w:pos="1134"/>
          <w:tab w:val="left" w:pos="1276"/>
        </w:tabs>
        <w:jc w:val="both"/>
        <w:rPr>
          <w:sz w:val="24"/>
          <w:szCs w:val="24"/>
        </w:rPr>
      </w:pPr>
      <w:r w:rsidRPr="000C5E0C">
        <w:rPr>
          <w:sz w:val="24"/>
          <w:szCs w:val="24"/>
        </w:rPr>
        <w:t>gręžinių aprašymuose, išilginio geologinio pjūvio brėžiniuose gruntų klasifikavimas turi būti nurodomas ir pagal LST 1331 standarto reikalavimus;</w:t>
      </w:r>
    </w:p>
    <w:p w14:paraId="38F0BF8E" w14:textId="77777777" w:rsidR="00564587" w:rsidRPr="000C5E0C" w:rsidRDefault="00564587" w:rsidP="00564587">
      <w:pPr>
        <w:pStyle w:val="ListParagraph"/>
        <w:numPr>
          <w:ilvl w:val="3"/>
          <w:numId w:val="22"/>
        </w:numPr>
        <w:tabs>
          <w:tab w:val="left" w:pos="1134"/>
          <w:tab w:val="left" w:pos="1276"/>
        </w:tabs>
        <w:jc w:val="both"/>
        <w:rPr>
          <w:sz w:val="24"/>
          <w:szCs w:val="24"/>
        </w:rPr>
      </w:pPr>
      <w:r w:rsidRPr="000C5E0C">
        <w:rPr>
          <w:sz w:val="24"/>
          <w:szCs w:val="24"/>
        </w:rPr>
        <w:t>susisiekimo infrastruktūros išilginių profilių brėžiniuose turi būti pateikiamas ir išilginis geologinis pjūvis gruntų klasifikaciją nurodant pagal LST 1331;</w:t>
      </w:r>
    </w:p>
    <w:p w14:paraId="06F1700C" w14:textId="77777777" w:rsidR="00564587" w:rsidRPr="000C5E0C" w:rsidRDefault="00564587" w:rsidP="00564587">
      <w:pPr>
        <w:pStyle w:val="ListParagraph"/>
        <w:numPr>
          <w:ilvl w:val="3"/>
          <w:numId w:val="22"/>
        </w:numPr>
        <w:tabs>
          <w:tab w:val="left" w:pos="1134"/>
          <w:tab w:val="left" w:pos="1276"/>
        </w:tabs>
        <w:jc w:val="both"/>
        <w:rPr>
          <w:sz w:val="24"/>
          <w:szCs w:val="24"/>
        </w:rPr>
      </w:pPr>
      <w:r w:rsidRPr="000C5E0C">
        <w:rPr>
          <w:sz w:val="24"/>
          <w:szCs w:val="24"/>
        </w:rPr>
        <w:t xml:space="preserve">laboratoriniai tyrimai susisiekimo infrastruktūrai atliekami pagal R IGGT 15 „Automobilių kelių inžinerinių geologinių ir </w:t>
      </w:r>
      <w:proofErr w:type="spellStart"/>
      <w:r w:rsidRPr="000C5E0C">
        <w:rPr>
          <w:sz w:val="24"/>
          <w:szCs w:val="24"/>
        </w:rPr>
        <w:t>geotechninių</w:t>
      </w:r>
      <w:proofErr w:type="spellEnd"/>
      <w:r w:rsidRPr="000C5E0C">
        <w:rPr>
          <w:sz w:val="24"/>
          <w:szCs w:val="24"/>
        </w:rPr>
        <w:t xml:space="preserve"> bei statinio tyrimo rekomendacijose“ nurodytus standartus bei pagal kitus Lietuvoje galiojančius bandymų standartus. Grunto </w:t>
      </w:r>
      <w:proofErr w:type="spellStart"/>
      <w:r w:rsidRPr="000C5E0C">
        <w:rPr>
          <w:sz w:val="24"/>
          <w:szCs w:val="24"/>
        </w:rPr>
        <w:t>granuliometrijos</w:t>
      </w:r>
      <w:proofErr w:type="spellEnd"/>
      <w:r w:rsidRPr="000C5E0C">
        <w:rPr>
          <w:sz w:val="24"/>
          <w:szCs w:val="24"/>
        </w:rPr>
        <w:t xml:space="preserve"> tyrimai turi būti atlikti ne tik sietų, bet ir </w:t>
      </w:r>
      <w:proofErr w:type="spellStart"/>
      <w:r w:rsidRPr="000C5E0C">
        <w:rPr>
          <w:sz w:val="24"/>
          <w:szCs w:val="24"/>
        </w:rPr>
        <w:t>hidrometro</w:t>
      </w:r>
      <w:proofErr w:type="spellEnd"/>
      <w:r w:rsidRPr="000C5E0C">
        <w:rPr>
          <w:sz w:val="24"/>
          <w:szCs w:val="24"/>
        </w:rPr>
        <w:t xml:space="preserve"> bandymais;</w:t>
      </w:r>
    </w:p>
    <w:p w14:paraId="77643E71"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 xml:space="preserve">inžinerinių geologinių - </w:t>
      </w:r>
      <w:proofErr w:type="spellStart"/>
      <w:r w:rsidRPr="000C5E0C">
        <w:rPr>
          <w:sz w:val="24"/>
          <w:szCs w:val="24"/>
        </w:rPr>
        <w:t>geotechninių</w:t>
      </w:r>
      <w:proofErr w:type="spellEnd"/>
      <w:r w:rsidRPr="000C5E0C">
        <w:rPr>
          <w:sz w:val="24"/>
          <w:szCs w:val="24"/>
        </w:rPr>
        <w:t xml:space="preserve"> tyrimų  ataskaitoje turi būti  aprašytas geologinių sąlygų sudėtingumo nustatymas, nustatytas augalinio sluoksnio storis, organinės medžiagos kiekis, taip pat turi būti pateikti laboratorinių bandymų protokolai, inžinerinis geologinis pjūvis, išvados ir rekomendacijos;</w:t>
      </w:r>
    </w:p>
    <w:p w14:paraId="5BBC7D32"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 xml:space="preserve">aptikus durpes, </w:t>
      </w:r>
      <w:proofErr w:type="spellStart"/>
      <w:r w:rsidRPr="000C5E0C">
        <w:rPr>
          <w:sz w:val="24"/>
          <w:szCs w:val="24"/>
        </w:rPr>
        <w:t>sapropelį</w:t>
      </w:r>
      <w:proofErr w:type="spellEnd"/>
      <w:r w:rsidRPr="000C5E0C">
        <w:rPr>
          <w:sz w:val="24"/>
          <w:szCs w:val="24"/>
        </w:rPr>
        <w:t xml:space="preserve">, gruntą su vidutine ar didele </w:t>
      </w:r>
      <w:proofErr w:type="spellStart"/>
      <w:r w:rsidRPr="000C5E0C">
        <w:rPr>
          <w:sz w:val="24"/>
          <w:szCs w:val="24"/>
        </w:rPr>
        <w:t>organikos</w:t>
      </w:r>
      <w:proofErr w:type="spellEnd"/>
      <w:r w:rsidRPr="000C5E0C">
        <w:rPr>
          <w:sz w:val="24"/>
          <w:szCs w:val="24"/>
        </w:rPr>
        <w:t xml:space="preserve"> priemaiša, ištirti jų paplitimą ir pateikti geologinį(-</w:t>
      </w:r>
      <w:proofErr w:type="spellStart"/>
      <w:r w:rsidRPr="000C5E0C">
        <w:rPr>
          <w:sz w:val="24"/>
          <w:szCs w:val="24"/>
        </w:rPr>
        <w:t>ius</w:t>
      </w:r>
      <w:proofErr w:type="spellEnd"/>
      <w:r w:rsidRPr="000C5E0C">
        <w:rPr>
          <w:sz w:val="24"/>
          <w:szCs w:val="24"/>
        </w:rPr>
        <w:t>) skersinį(-</w:t>
      </w:r>
      <w:proofErr w:type="spellStart"/>
      <w:r w:rsidRPr="000C5E0C">
        <w:rPr>
          <w:sz w:val="24"/>
          <w:szCs w:val="24"/>
        </w:rPr>
        <w:t>ius</w:t>
      </w:r>
      <w:proofErr w:type="spellEnd"/>
      <w:r w:rsidRPr="000C5E0C">
        <w:rPr>
          <w:sz w:val="24"/>
          <w:szCs w:val="24"/>
        </w:rPr>
        <w:t>) pjūvį(-</w:t>
      </w:r>
      <w:proofErr w:type="spellStart"/>
      <w:r w:rsidRPr="000C5E0C">
        <w:rPr>
          <w:sz w:val="24"/>
          <w:szCs w:val="24"/>
        </w:rPr>
        <w:t>ius</w:t>
      </w:r>
      <w:proofErr w:type="spellEnd"/>
      <w:r w:rsidRPr="000C5E0C">
        <w:rPr>
          <w:sz w:val="24"/>
          <w:szCs w:val="24"/>
        </w:rPr>
        <w:t>), nuosėdžių skaičiavimus;</w:t>
      </w:r>
    </w:p>
    <w:p w14:paraId="691BC2A6"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esant būtinybei projekte parinkti ir įgyvendinti specifinius vandens nuvedimo sprendinius, jų įrengimo vietoje turi būti atlikti visi reikalingi papildomi geologiniai tyrimai ir nustatomos grunto savybės sprendinių įgyvendinimo tinkamumui pagrįsti;</w:t>
      </w:r>
    </w:p>
    <w:p w14:paraId="69075230"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 xml:space="preserve">projektuojant infiltracinius įrenginius, įrenginių vietoje turi būti atlikti ne mažiau kaip 2 vnt. gręžinių, kurių gylis nemažiau kaip 2- 3 m žemiau projektuojamo infiltracinių įrenginių dugno. Filtracijos koeficientai turi būti nustatomi iš mėginių paimtų infiltracinių įrenginių dugno lygyje. Inžinerinių geologinių – </w:t>
      </w:r>
      <w:proofErr w:type="spellStart"/>
      <w:r w:rsidRPr="000C5E0C">
        <w:rPr>
          <w:sz w:val="24"/>
          <w:szCs w:val="24"/>
        </w:rPr>
        <w:t>geotechninių</w:t>
      </w:r>
      <w:proofErr w:type="spellEnd"/>
      <w:r w:rsidRPr="000C5E0C">
        <w:rPr>
          <w:sz w:val="24"/>
          <w:szCs w:val="24"/>
        </w:rPr>
        <w:t xml:space="preserve"> tyrimų ataskaitoje turi būti pateiktas inžinerinis geologinis pjūvis per visą infiltracinių įrenginių ilgį.;</w:t>
      </w:r>
    </w:p>
    <w:p w14:paraId="58E8ED41"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 xml:space="preserve">inžinerinių geologinių – </w:t>
      </w:r>
      <w:proofErr w:type="spellStart"/>
      <w:r w:rsidRPr="000C5E0C">
        <w:rPr>
          <w:sz w:val="24"/>
          <w:szCs w:val="24"/>
        </w:rPr>
        <w:t>geotechninių</w:t>
      </w:r>
      <w:proofErr w:type="spellEnd"/>
      <w:r w:rsidRPr="000C5E0C">
        <w:rPr>
          <w:sz w:val="24"/>
          <w:szCs w:val="24"/>
        </w:rPr>
        <w:t xml:space="preserve"> tyrimų ataskaita turi būti registruota Lietuvos geologijos tarnybos prie Aplinkos ministerijos registre;</w:t>
      </w:r>
    </w:p>
    <w:p w14:paraId="7AE2AD14"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 xml:space="preserve">techninę užduotį inžineriniams geologiniams – </w:t>
      </w:r>
      <w:proofErr w:type="spellStart"/>
      <w:r w:rsidRPr="000C5E0C">
        <w:rPr>
          <w:sz w:val="24"/>
          <w:szCs w:val="24"/>
        </w:rPr>
        <w:t>geotechniniams</w:t>
      </w:r>
      <w:proofErr w:type="spellEnd"/>
      <w:r w:rsidRPr="000C5E0C">
        <w:rPr>
          <w:sz w:val="24"/>
          <w:szCs w:val="24"/>
        </w:rPr>
        <w:t xml:space="preserve"> tyrimams atlikti rengia projekto rengėjas. Projekto rengėjas yra atsakingas už tyrimų apimties (gręžinių išdėstymo, gylių, gręžinių tankio, nustatomų parametrų ir t.t.) ir užduoties atitiktį statybos normatyvinių dokumentų reikalavimams. </w:t>
      </w:r>
    </w:p>
    <w:p w14:paraId="6516C9A1" w14:textId="77777777" w:rsidR="00564587" w:rsidRPr="00F547D4" w:rsidRDefault="00564587" w:rsidP="00564587">
      <w:pPr>
        <w:pStyle w:val="ListParagraph"/>
        <w:numPr>
          <w:ilvl w:val="1"/>
          <w:numId w:val="22"/>
        </w:numPr>
        <w:tabs>
          <w:tab w:val="left" w:pos="1134"/>
          <w:tab w:val="left" w:pos="1276"/>
        </w:tabs>
        <w:jc w:val="both"/>
        <w:rPr>
          <w:sz w:val="24"/>
          <w:szCs w:val="24"/>
          <w:u w:val="single"/>
        </w:rPr>
      </w:pPr>
      <w:r w:rsidRPr="00F547D4">
        <w:rPr>
          <w:sz w:val="24"/>
          <w:szCs w:val="24"/>
          <w:u w:val="single"/>
        </w:rPr>
        <w:t>Inžineriniai geodeziniai tyrinėjimai:</w:t>
      </w:r>
    </w:p>
    <w:p w14:paraId="36421EF3"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projekto rengėjas privalo atlikti teritorijos numatytos statinių statybai inžinerinius geodezinius tyrinėjimus, tyrinėjimai privalo būti ne senesni kaip 3 metų;</w:t>
      </w:r>
    </w:p>
    <w:p w14:paraId="21AA149D"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projektinių pasiūlymai turi būti rengimai ant inžinerinių geodezinių tyrinėjimų metu parengto teritorijos topografinio plano su požeminiais inžineriniais tinklais.</w:t>
      </w:r>
    </w:p>
    <w:p w14:paraId="14E597B1"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 xml:space="preserve">atliekant geodezinius tyrinėjimus vadovautis GKTR 1:01:2023 „Topografinių objektų geodezinių matavimų atlikimo ir topografinių planų sudarymo tvarkos aprašu“, GKTR 2.01:2023 „Inžinerinių tinklų objektų geodezinių matavimų atlikimo ir inžinerinių tinklų planų sudarymo tvarkos </w:t>
      </w:r>
      <w:r w:rsidRPr="000C5E0C">
        <w:rPr>
          <w:sz w:val="24"/>
          <w:szCs w:val="24"/>
        </w:rPr>
        <w:lastRenderedPageBreak/>
        <w:t>aprašu“, GKTR 3.01:2023 ,,Išmatuotų topografinių ir inžinerinių tinklų objektų erdvinių duomenų rinkinys“ reikalavimais, kt. galiojančiais teisės aktais;</w:t>
      </w:r>
    </w:p>
    <w:p w14:paraId="46F90DCF"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topografinis planas parengiamas pilno turinio su požeminių inžinerinių tinklų planu, kai vaizduojami visi vietovėje esantys objektai;</w:t>
      </w:r>
    </w:p>
    <w:p w14:paraId="5B9393FE"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 xml:space="preserve">tyrinėjant esamus inžinerinius tinklus turi būti nustatyti jų gyliai, diametrai, </w:t>
      </w:r>
      <w:proofErr w:type="spellStart"/>
      <w:r w:rsidRPr="000C5E0C">
        <w:rPr>
          <w:sz w:val="24"/>
          <w:szCs w:val="24"/>
        </w:rPr>
        <w:t>altitudės</w:t>
      </w:r>
      <w:proofErr w:type="spellEnd"/>
      <w:r w:rsidRPr="000C5E0C">
        <w:rPr>
          <w:sz w:val="24"/>
          <w:szCs w:val="24"/>
        </w:rPr>
        <w:t xml:space="preserve"> (aukščiai), ištyrinėti šuliniai ir pateikiamos šulinių kortelės, pažymėtos orinių linijų artimiausios atramos, jų numeriai bei kita informacija, kaip nurodyta GKTR 2.01:2023 „Inžinerinių tinklų objektų geodezinių matavimų atlikimo ir inžinerinių tinklų planų sudarymo tvarkos apraše“;</w:t>
      </w:r>
    </w:p>
    <w:p w14:paraId="47A1504A"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 xml:space="preserve">topografiniuose planuose turi būti pažymėtos griovių dugno </w:t>
      </w:r>
      <w:proofErr w:type="spellStart"/>
      <w:r w:rsidRPr="000C5E0C">
        <w:rPr>
          <w:sz w:val="24"/>
          <w:szCs w:val="24"/>
        </w:rPr>
        <w:t>altitudės</w:t>
      </w:r>
      <w:proofErr w:type="spellEnd"/>
      <w:r w:rsidRPr="000C5E0C">
        <w:rPr>
          <w:sz w:val="24"/>
          <w:szCs w:val="24"/>
        </w:rPr>
        <w:t xml:space="preserve">, pralaidų diametrai, medžiaga, pralaidų dugno </w:t>
      </w:r>
      <w:proofErr w:type="spellStart"/>
      <w:r w:rsidRPr="000C5E0C">
        <w:rPr>
          <w:sz w:val="24"/>
          <w:szCs w:val="24"/>
        </w:rPr>
        <w:t>altitudės</w:t>
      </w:r>
      <w:proofErr w:type="spellEnd"/>
      <w:r w:rsidRPr="000C5E0C">
        <w:rPr>
          <w:sz w:val="24"/>
          <w:szCs w:val="24"/>
        </w:rPr>
        <w:t>, (pavienių, užstatomoje teritorijoje augančių, medžių) nurodytos medžių rūšys, jų diametrai;</w:t>
      </w:r>
    </w:p>
    <w:p w14:paraId="1291F8A2"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topografinio plano topografinių objektų horizontalios ir vertikalios padėties paklaida leidžiama pagal GKTR 1.01:2023 „Topografinių objektų geodezinių matavimų atlikimo ir topografinių planų sudarymo tvarkos aprašo“, 8 punkto lentelę;</w:t>
      </w:r>
    </w:p>
    <w:p w14:paraId="04FC18DA" w14:textId="77777777" w:rsidR="00564587" w:rsidRPr="000C5E0C" w:rsidRDefault="00564587" w:rsidP="00564587">
      <w:pPr>
        <w:pStyle w:val="ListParagraph"/>
        <w:numPr>
          <w:ilvl w:val="2"/>
          <w:numId w:val="22"/>
        </w:numPr>
        <w:tabs>
          <w:tab w:val="left" w:pos="1134"/>
          <w:tab w:val="left" w:pos="1276"/>
        </w:tabs>
        <w:jc w:val="both"/>
        <w:rPr>
          <w:sz w:val="24"/>
          <w:szCs w:val="24"/>
        </w:rPr>
      </w:pPr>
      <w:r w:rsidRPr="000C5E0C">
        <w:rPr>
          <w:sz w:val="24"/>
          <w:szCs w:val="24"/>
        </w:rPr>
        <w:t>Užsakovui turi būti pateikiami suderinti topografiniai planai vadovaujantis 2024 m. kovo 6 d. Lietuvos Respublikos aplinkos ministro įsakymu Nr. D1-73  patvirtinto „Topografinių planų ir inžinerinių tinklų planų derinimo tvarkos aprašo“ nuostatomis;</w:t>
      </w:r>
    </w:p>
    <w:p w14:paraId="565206EF" w14:textId="77777777" w:rsidR="00564587" w:rsidRDefault="00564587" w:rsidP="00564587">
      <w:pPr>
        <w:pStyle w:val="ListParagraph"/>
        <w:numPr>
          <w:ilvl w:val="2"/>
          <w:numId w:val="22"/>
        </w:numPr>
        <w:tabs>
          <w:tab w:val="left" w:pos="1134"/>
          <w:tab w:val="left" w:pos="1276"/>
        </w:tabs>
        <w:jc w:val="both"/>
        <w:rPr>
          <w:sz w:val="24"/>
          <w:szCs w:val="24"/>
        </w:rPr>
      </w:pPr>
      <w:r w:rsidRPr="000C5E0C">
        <w:rPr>
          <w:sz w:val="24"/>
          <w:szCs w:val="24"/>
        </w:rPr>
        <w:t>Projekto rengėjas yra atsakingas už tyrimų apimties (tyrinėjamo ploto ir detalumo) užduoties atitiktį statybos normatyvinių dokumentų reikalavimams</w:t>
      </w:r>
    </w:p>
    <w:p w14:paraId="0ACA9D18" w14:textId="77777777" w:rsidR="00391385" w:rsidRPr="00391385" w:rsidRDefault="00391385" w:rsidP="00391385">
      <w:pPr>
        <w:tabs>
          <w:tab w:val="left" w:pos="1276"/>
          <w:tab w:val="left" w:pos="1418"/>
        </w:tabs>
        <w:jc w:val="both"/>
        <w:rPr>
          <w:sz w:val="24"/>
          <w:szCs w:val="24"/>
          <w:lang w:eastAsia="lt-LT"/>
        </w:rPr>
      </w:pPr>
    </w:p>
    <w:p w14:paraId="40DB6CF1" w14:textId="12BF35D6" w:rsidR="00F277D6" w:rsidRPr="004B3FE4" w:rsidRDefault="00BC08BD" w:rsidP="00FF1B6E">
      <w:pPr>
        <w:pStyle w:val="ListParagraph"/>
        <w:numPr>
          <w:ilvl w:val="0"/>
          <w:numId w:val="22"/>
        </w:numPr>
        <w:tabs>
          <w:tab w:val="left" w:pos="1134"/>
        </w:tabs>
        <w:ind w:firstLine="851"/>
        <w:jc w:val="both"/>
        <w:rPr>
          <w:rFonts w:eastAsia="SimSun"/>
          <w:b/>
          <w:sz w:val="24"/>
          <w:szCs w:val="24"/>
          <w:lang w:eastAsia="ar-SA"/>
        </w:rPr>
      </w:pPr>
      <w:r w:rsidRPr="004B3FE4">
        <w:rPr>
          <w:rFonts w:eastAsia="SimSun"/>
          <w:b/>
          <w:sz w:val="24"/>
          <w:szCs w:val="24"/>
          <w:lang w:eastAsia="ar-SA"/>
        </w:rPr>
        <w:t>Rengiamų dokumentų sudėtis</w:t>
      </w:r>
      <w:r w:rsidR="000927DC" w:rsidRPr="004B3FE4">
        <w:rPr>
          <w:rFonts w:eastAsia="SimSun"/>
          <w:b/>
          <w:sz w:val="24"/>
          <w:szCs w:val="24"/>
          <w:lang w:eastAsia="ar-SA"/>
        </w:rPr>
        <w:t>:</w:t>
      </w:r>
    </w:p>
    <w:p w14:paraId="05A70EDC" w14:textId="77777777" w:rsidR="00564587" w:rsidRPr="00B457DD" w:rsidRDefault="00564587" w:rsidP="00564587">
      <w:pPr>
        <w:pStyle w:val="ListParagraph"/>
        <w:numPr>
          <w:ilvl w:val="1"/>
          <w:numId w:val="22"/>
        </w:numPr>
        <w:tabs>
          <w:tab w:val="left" w:pos="1560"/>
          <w:tab w:val="left" w:pos="1843"/>
        </w:tabs>
        <w:jc w:val="both"/>
        <w:rPr>
          <w:b/>
          <w:bCs/>
          <w:sz w:val="24"/>
          <w:szCs w:val="24"/>
        </w:rPr>
      </w:pPr>
      <w:r w:rsidRPr="00B457DD">
        <w:rPr>
          <w:b/>
          <w:bCs/>
          <w:sz w:val="24"/>
          <w:szCs w:val="24"/>
        </w:rPr>
        <w:t>statinio projektinių pasiūlymų parengimo tvarka:</w:t>
      </w:r>
    </w:p>
    <w:p w14:paraId="74F1AF0A"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statinių projektinių pasiūlymų parengimas, derinimas su Užsakovu ir technines prisijungimo sąlygas išdavusiomis institucijomis (esant poreikiui);</w:t>
      </w:r>
    </w:p>
    <w:p w14:paraId="76D4F769"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statinio projektinių pasiūlymų viešinimas (vadovaujantis Lietuvos Respublikos statybos įstatymo 37 straipsnio reikalavimais nustačius poreikį);</w:t>
      </w:r>
    </w:p>
    <w:p w14:paraId="63245CD2"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statinio projektinių pasiūlymų svarstymas ir pritarimas;</w:t>
      </w:r>
    </w:p>
    <w:p w14:paraId="0509D0DD"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statybą leidžiančio dokumento gavimas (vadovaujantis Lietuvos Respublikos statybos įstatymo 27 straipsnio reikalavimais nustačius poreikį);</w:t>
      </w:r>
    </w:p>
    <w:p w14:paraId="649E6954" w14:textId="33D708AA" w:rsidR="00564587" w:rsidRPr="001D517A" w:rsidRDefault="00564587" w:rsidP="00564587">
      <w:pPr>
        <w:pStyle w:val="ListParagraph"/>
        <w:numPr>
          <w:ilvl w:val="2"/>
          <w:numId w:val="22"/>
        </w:numPr>
        <w:tabs>
          <w:tab w:val="left" w:pos="1560"/>
          <w:tab w:val="left" w:pos="1843"/>
        </w:tabs>
        <w:jc w:val="both"/>
        <w:rPr>
          <w:sz w:val="24"/>
          <w:szCs w:val="24"/>
        </w:rPr>
      </w:pPr>
      <w:r w:rsidRPr="00B457DD">
        <w:rPr>
          <w:sz w:val="24"/>
          <w:szCs w:val="24"/>
        </w:rPr>
        <w:t>statinio projektavimo techninės užduoties techniniam darbo projektui parengimas. Užduotis rengiama vadovaujantis Statybos įstatymo reikalavimais, Užsakovo nurodymais ir Projektinių pasiūlymų sprendiniais</w:t>
      </w:r>
      <w:r w:rsidR="006E2253">
        <w:rPr>
          <w:sz w:val="24"/>
          <w:szCs w:val="24"/>
        </w:rPr>
        <w:t>.</w:t>
      </w:r>
    </w:p>
    <w:p w14:paraId="05A10CF1" w14:textId="77777777" w:rsidR="00564587" w:rsidRPr="00B457DD" w:rsidRDefault="00564587" w:rsidP="00564587">
      <w:pPr>
        <w:pStyle w:val="ListParagraph"/>
        <w:numPr>
          <w:ilvl w:val="1"/>
          <w:numId w:val="22"/>
        </w:numPr>
        <w:tabs>
          <w:tab w:val="left" w:pos="1560"/>
          <w:tab w:val="left" w:pos="1843"/>
        </w:tabs>
        <w:jc w:val="both"/>
        <w:rPr>
          <w:b/>
          <w:bCs/>
          <w:sz w:val="24"/>
          <w:szCs w:val="24"/>
        </w:rPr>
      </w:pPr>
      <w:r w:rsidRPr="00B457DD">
        <w:rPr>
          <w:b/>
          <w:bCs/>
          <w:sz w:val="24"/>
          <w:szCs w:val="24"/>
        </w:rPr>
        <w:t xml:space="preserve">projektinių pasiūlymų sudėtis:  </w:t>
      </w:r>
    </w:p>
    <w:p w14:paraId="0E7A20E4"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 xml:space="preserve">projektinių pasiūlymų sudėtis turi atitikti statybos techninio reglamento STR 1.04.04:2017 „Statinio projektavimas, projekto ekspertizė“ ir šios techninės užduoties reikalavimus; </w:t>
      </w:r>
    </w:p>
    <w:p w14:paraId="7E4C8C2A" w14:textId="6729F54D"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 xml:space="preserve">kiekvienam statiniui, </w:t>
      </w:r>
      <w:r w:rsidR="00B47BF5" w:rsidRPr="00B47BF5">
        <w:rPr>
          <w:sz w:val="24"/>
          <w:szCs w:val="24"/>
        </w:rPr>
        <w:t xml:space="preserve">kuriam nurodyti projektavimo reikalavimai </w:t>
      </w:r>
      <w:r w:rsidRPr="00B457DD">
        <w:rPr>
          <w:sz w:val="24"/>
          <w:szCs w:val="24"/>
        </w:rPr>
        <w:t>Techninė</w:t>
      </w:r>
      <w:r>
        <w:rPr>
          <w:sz w:val="24"/>
          <w:szCs w:val="24"/>
        </w:rPr>
        <w:t>je</w:t>
      </w:r>
      <w:r w:rsidRPr="00B457DD">
        <w:rPr>
          <w:sz w:val="24"/>
          <w:szCs w:val="24"/>
        </w:rPr>
        <w:t xml:space="preserve"> užduot</w:t>
      </w:r>
      <w:r>
        <w:rPr>
          <w:sz w:val="24"/>
          <w:szCs w:val="24"/>
        </w:rPr>
        <w:t>yje</w:t>
      </w:r>
      <w:r w:rsidRPr="00B457DD">
        <w:rPr>
          <w:sz w:val="24"/>
          <w:szCs w:val="24"/>
        </w:rPr>
        <w:t xml:space="preserve"> (toliau – TU) (pvz.: štabas, kontrolės – praleidžiamasis punktas ir t.t.), rengiamos atskiros projektinių pasiūlymų bylos – tomai (toliau – Tomai, vienaskaita - Tomas) sudaryti iš projekto dalių;</w:t>
      </w:r>
    </w:p>
    <w:p w14:paraId="59AA1015"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 xml:space="preserve">bendrai (visiems statiniams) rengiamos atskiros bylos (Tomai);  </w:t>
      </w:r>
    </w:p>
    <w:p w14:paraId="6C37D3F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bendroji;</w:t>
      </w:r>
    </w:p>
    <w:p w14:paraId="34CB7882"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susisiekimo;</w:t>
      </w:r>
    </w:p>
    <w:p w14:paraId="7CDADBAE"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sklypo plano;</w:t>
      </w:r>
    </w:p>
    <w:p w14:paraId="732A94D9"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lauko inžinerinių tinklų (elektrotechnikos, elektroninių ryšių ir telekomunikacijų, šilumos tiekimo, dujotiekio, vandentiekio ir nuotekų šalinimo) dalys;</w:t>
      </w:r>
    </w:p>
    <w:p w14:paraId="439D45BD"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atskirai kiekvienam statiniui rengiamos bylos (Tomai) su projekto dalimis;</w:t>
      </w:r>
    </w:p>
    <w:p w14:paraId="038935B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architektūrinė;</w:t>
      </w:r>
    </w:p>
    <w:p w14:paraId="41DE369F"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konstrukcijų;</w:t>
      </w:r>
    </w:p>
    <w:p w14:paraId="04E251C0"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šildymo, vėdinimo ir oro kondicionavimo;</w:t>
      </w:r>
    </w:p>
    <w:p w14:paraId="7966DA02"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šilumos gamybos ir tiekimo;</w:t>
      </w:r>
    </w:p>
    <w:p w14:paraId="79C685D2"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lastRenderedPageBreak/>
        <w:t>dujotiekio;</w:t>
      </w:r>
    </w:p>
    <w:p w14:paraId="5008B64F"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elektrotechnikos;</w:t>
      </w:r>
    </w:p>
    <w:p w14:paraId="7946D9A0"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elektroninių ryšių ir telekomunikacijų;</w:t>
      </w:r>
    </w:p>
    <w:p w14:paraId="2E17C2AA"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procesų valdymo ir automatizavimo;</w:t>
      </w:r>
    </w:p>
    <w:p w14:paraId="6093D131"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vandentiekio ir nuotekų šalinimo;</w:t>
      </w:r>
    </w:p>
    <w:p w14:paraId="21CD320C"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gaisro aptikimo ir signalizavimo;</w:t>
      </w:r>
    </w:p>
    <w:p w14:paraId="5805C9C1"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gaisrinės saugos;</w:t>
      </w:r>
    </w:p>
    <w:p w14:paraId="7119D152"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technologijų.</w:t>
      </w:r>
    </w:p>
    <w:p w14:paraId="06801953"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projektinių pasiūlymų apimtyje, atsižvelgiant į statinių racionalumo, ekonomiškumo ir greitos statybos principus, statinių paskirtį, statybos etapus turi būti parengtos visos tam statiniui būtinos bylos, kuriose numatyti sprendiniai tinkamai įgyvendintų esminius statinių, statinio architektūros, aplinkos, visuomenės sveikatos saugos, kraštovaizdžio, nekilnojamųjų kultūros paveldo vertybių, energinio naudingumo ir kitos apsaugos (saugos), trečiųjų asmenų interesų apsaugos, neįgaliųjų socialinės integracijos ir paskirties reikalavimus;</w:t>
      </w:r>
    </w:p>
    <w:p w14:paraId="7B58333B"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kiekvienam statiniui Tomo sudėtis (dalys), gali būti nustatomos individualiai. Projekto rengėjas, atsižvelgdamas į projektuojamų statinių paskirtį ir statinio inžinerinių sistemų poreikį (turi pasiūlyti Užsakovui kiekvieno statinio Tomo sudėtį. Projekto rengėjo pasiūlytai Tomo sudėčiai turi pritarti Užsakovas;</w:t>
      </w:r>
    </w:p>
    <w:p w14:paraId="01B2537A"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projektinių pasiūlymų Tomai turi būti parengti taip, jog esant poreikiui, būtų galima statybos darbų rangos pirkimo procedūras su techninio darbo projekto parengimu kiekvienam statiniui vykdyti atskirai, o pastatytiems statiniams atlikti statybos darbu užbaigimo procedūras;</w:t>
      </w:r>
    </w:p>
    <w:p w14:paraId="3139184F"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projektiniai pasiūlymai turi būti rengiami statybos etapais. Statinių statybos etapus turi pasiūlyti Projekto rengėjas ir juos suderinti su Užsakovu. Statybos etapai turi būti suprojektuoti taip, jog būtų galimos atskirtų statinių statybos užbaigimo procedūros (pagal etapus).</w:t>
      </w:r>
    </w:p>
    <w:p w14:paraId="76664FE3" w14:textId="77777777" w:rsidR="00564587" w:rsidRPr="00B457DD" w:rsidRDefault="00564587" w:rsidP="00564587">
      <w:pPr>
        <w:pStyle w:val="ListParagraph"/>
        <w:numPr>
          <w:ilvl w:val="1"/>
          <w:numId w:val="22"/>
        </w:numPr>
        <w:tabs>
          <w:tab w:val="left" w:pos="1560"/>
          <w:tab w:val="left" w:pos="1843"/>
        </w:tabs>
        <w:jc w:val="both"/>
        <w:rPr>
          <w:b/>
          <w:bCs/>
          <w:sz w:val="24"/>
          <w:szCs w:val="24"/>
        </w:rPr>
      </w:pPr>
      <w:r w:rsidRPr="00B457DD">
        <w:rPr>
          <w:b/>
          <w:bCs/>
          <w:sz w:val="24"/>
          <w:szCs w:val="24"/>
        </w:rPr>
        <w:t>projektinių pasiūlymų detalumas:</w:t>
      </w:r>
    </w:p>
    <w:p w14:paraId="4E13A95B"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projektinių pasiūlymų detalumas turi būti pakankamas statytojo sumanymui suprasti, gauti statybą leidžiantį dokumentą (esant poreikiui), tinkami statybos darbų rangos pirkimo procedūroms atlikti ir  techninio darbo projekto parengti;</w:t>
      </w:r>
    </w:p>
    <w:p w14:paraId="6354E57E"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projekte turi būti pateikta pakankamai ir pakankamo detalumo sprendinių bei mazgų, kad viešojo pirkimo metu tiekėjas (rangovas) galėtų aiškiai įsivertinti darbų apimtis ir medžiagų poreikius bei pateikti pasiūlymą;</w:t>
      </w:r>
    </w:p>
    <w:p w14:paraId="4AF50005"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bendroji dalis</w:t>
      </w:r>
      <w:r w:rsidRPr="00B457DD">
        <w:rPr>
          <w:sz w:val="24"/>
          <w:szCs w:val="24"/>
        </w:rPr>
        <w:t>. Sprendinių detalumas turi atitikti STR 1.04.04:2017 „Statinio projektavimas, projekto ekspertizė“ 8 priedo reikalavimus. Papildomai turi būti pateikta informacija apie:</w:t>
      </w:r>
    </w:p>
    <w:p w14:paraId="340E933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informatyviojo elektromagnetinio spinduliavimo sumažinimo reikalavimus;</w:t>
      </w:r>
    </w:p>
    <w:p w14:paraId="2E325ED4"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duomenys apie numatomas įrengti elektromobilių įkrovimo prieigas;</w:t>
      </w:r>
    </w:p>
    <w:p w14:paraId="5D6CA72E"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kvalifikaciniai reikalavimai statybos rangovui ir subrangovams;</w:t>
      </w:r>
    </w:p>
    <w:p w14:paraId="2C568A72"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kvalifikaciniai reikalavimai bendrųjų ir specialiųjų statybos darbų vadovams ir specialistams;</w:t>
      </w:r>
    </w:p>
    <w:p w14:paraId="0F09FF20"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reikalingi žemės sklypo ir (ar) statinio tyrimai (statybos metu): archeologiniai, geologiniai ir pan.;</w:t>
      </w:r>
    </w:p>
    <w:p w14:paraId="0D8D1B9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būtini parengti (iki statybos darbų pradžios ir statybos metu) rangovo dokumentai;</w:t>
      </w:r>
    </w:p>
    <w:p w14:paraId="7967FC5E"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bendrieji reikalavimai statybos produktams (gaminiams ir medžiagoms), įrenginiams, darbams ir bendroji jų priėmimo statybvietėje tvarka;</w:t>
      </w:r>
    </w:p>
    <w:p w14:paraId="254988CD"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sustambinta statinio skaičiuojamoji kaina. Projekto rengėjas turi pateikti bendrą sustambinta objekto (visų statinių), pagal statybos etapus ir kiekvieno statinio atskirai skaičiuojamąją statybos kainą. Kaina rengiama vadovaujantis UAB „</w:t>
      </w:r>
      <w:proofErr w:type="spellStart"/>
      <w:r w:rsidRPr="00B457DD">
        <w:rPr>
          <w:sz w:val="24"/>
          <w:szCs w:val="24"/>
        </w:rPr>
        <w:t>Sistela</w:t>
      </w:r>
      <w:proofErr w:type="spellEnd"/>
      <w:r w:rsidRPr="00B457DD">
        <w:rPr>
          <w:sz w:val="24"/>
          <w:szCs w:val="24"/>
        </w:rPr>
        <w:t>“ statybos resursų skaičiuojamosios rinkos kainos leidinio naujausia redakcija;</w:t>
      </w:r>
    </w:p>
    <w:p w14:paraId="1111F49F"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sklypo plano brėžinys su projektuojamais statiniais;</w:t>
      </w:r>
    </w:p>
    <w:p w14:paraId="78E22A8F"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lastRenderedPageBreak/>
        <w:t>3D bendros teritorijos, atskirų statybos etapų, svarbių teritorijos pastatų, pagrindinių patekimų į teritoriją vizualizacijos. Vizualizacijose pateikiami brėžiniai, BIM atitinkanti aplinka ir jos elementai.</w:t>
      </w:r>
    </w:p>
    <w:p w14:paraId="1787B600"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sklypo plano dalis</w:t>
      </w:r>
      <w:r w:rsidRPr="00B457DD">
        <w:rPr>
          <w:sz w:val="24"/>
          <w:szCs w:val="24"/>
        </w:rPr>
        <w:t>. Sprendinių detalumas turi atitikti STR 1.04.04:2017 „Statinio projektavimas, projekto ekspertizė“ 8 priedo reikalavimus. Papildomai turi būti pateikta:</w:t>
      </w:r>
    </w:p>
    <w:p w14:paraId="4C5DCFD4"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pagrindžiami ir paaiškinami projektiniai sprendiniai;</w:t>
      </w:r>
    </w:p>
    <w:p w14:paraId="45FAC9D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bendrieji statinio rodikliai;</w:t>
      </w:r>
    </w:p>
    <w:p w14:paraId="411DFE12"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w:t>
      </w:r>
    </w:p>
    <w:p w14:paraId="36A8BE8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aikštelių, privažiavimų, takų, kelių konstrukcijų detalės;</w:t>
      </w:r>
    </w:p>
    <w:p w14:paraId="02A1E72F"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tvorų, vartų, vartelių (turniketų), atraminių sienučių principiniai brėžiniai.</w:t>
      </w:r>
    </w:p>
    <w:p w14:paraId="182EBB03"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susisiekimo dalis</w:t>
      </w:r>
      <w:r w:rsidRPr="00B457DD">
        <w:rPr>
          <w:sz w:val="24"/>
          <w:szCs w:val="24"/>
        </w:rPr>
        <w:t xml:space="preserve">. </w:t>
      </w:r>
    </w:p>
    <w:p w14:paraId="53C919C3"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apie esamą susisiekimo statinių, kelio elementų būklę ir projektinius sprendinius, informacija apie kelių esamas, planuojamas, keičiamas kategorijas, atitinkamai technines charakteristikas (pločius, ilgius, dangų konstrukcijas), trasas, vandens nuvedimą, transporto priemonių, pėsčiųjų išorinio ir vidinio judėjimo principinius sprendinius. Vadovaujantis Kelio plieninių, plastikinių ir gelžbetoninių pralaidų projektavimo ir statybos taisyklių KP PST 25 nuostatomis aprašyti pralaidos medžiagiškumo pagrindimą, nurodant jų parametrus, remiantis hidrologiniais ir hidrauliniais skaičiavimais, atsižvelgiant į projektinių debitų viršijimo tikimybes. Aiškinamajame rašte pateikti hidrologinius skaičiavimus, pagrindžiančius pralaidų diametro parinkimą, atlikti pralaidoms per vandens telkinius (įskaitant melioracijos griovius); </w:t>
      </w:r>
    </w:p>
    <w:p w14:paraId="64EE3D1B"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aprašyti maksimalų galimą naudoto asfalto granulių (NAG) kiekio panaudojimą, esamų gruntų pagerinimo, iškasimo, pakeitimo ar kt. poreikį; </w:t>
      </w:r>
    </w:p>
    <w:p w14:paraId="22AB2AE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aprašyti projektuojamų ir esamų kelių, takų suvedimo sprendinius, nurodant technines charakteristikas, priemones ir technologijas bei reikalingas medžiagas; </w:t>
      </w:r>
    </w:p>
    <w:p w14:paraId="1B997739"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numatant </w:t>
      </w:r>
      <w:proofErr w:type="spellStart"/>
      <w:r w:rsidRPr="00B457DD">
        <w:rPr>
          <w:sz w:val="24"/>
          <w:szCs w:val="24"/>
        </w:rPr>
        <w:t>geosintetinių</w:t>
      </w:r>
      <w:proofErr w:type="spellEnd"/>
      <w:r w:rsidRPr="00B457DD">
        <w:rPr>
          <w:sz w:val="24"/>
          <w:szCs w:val="24"/>
        </w:rPr>
        <w:t xml:space="preserve"> medžiagų  panaudojimą, vadovaujantis MN GEOSINT ŽD 13 dokumentu pagrindžiant sprendinio būtinybę, nurodant medžiagų panaudojimo sritį, funkcijas, savybių vertes; </w:t>
      </w:r>
    </w:p>
    <w:p w14:paraId="697F8BFD"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pateikti duomenis, kuriais vadovaujantis toliau turi būti parengtas techninis darbo projektas;</w:t>
      </w:r>
    </w:p>
    <w:p w14:paraId="5D2A5149"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bendrieji statinio rodikliai;</w:t>
      </w:r>
    </w:p>
    <w:p w14:paraId="3B7D3855"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 jų parametrams ir tyrimų atlikimui;</w:t>
      </w:r>
    </w:p>
    <w:p w14:paraId="4DE6F469"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nužymėjimo planas su kelio elementais (M 1:500–1:1000); </w:t>
      </w:r>
    </w:p>
    <w:p w14:paraId="303B50B0"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dangų planas (M 1:500–1:1000); </w:t>
      </w:r>
    </w:p>
    <w:p w14:paraId="6E934308"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aukščių planas (M1:500-1:1000). Nurodyti grioviuose vandens tekėjimo kryptis. Numatant pralaidas pateikti preliminarias vandens įtekėjimo ir ištekėjimo </w:t>
      </w:r>
      <w:proofErr w:type="spellStart"/>
      <w:r w:rsidRPr="00B457DD">
        <w:rPr>
          <w:sz w:val="24"/>
          <w:szCs w:val="24"/>
        </w:rPr>
        <w:t>altitudes</w:t>
      </w:r>
      <w:proofErr w:type="spellEnd"/>
      <w:r w:rsidRPr="00B457DD">
        <w:rPr>
          <w:sz w:val="24"/>
          <w:szCs w:val="24"/>
        </w:rPr>
        <w:t>;</w:t>
      </w:r>
    </w:p>
    <w:p w14:paraId="227F749B"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pėsčiųjų ir transporto priemonių eismo organizavimo schema (M 1:500–1:1000), su transporto priemonių judėjimo kryptimis, gabaritais, posūkių spinduliais, aptarnavimo aikštelių gabaritais, stovėjimo vietų </w:t>
      </w:r>
      <w:proofErr w:type="spellStart"/>
      <w:r w:rsidRPr="00B457DD">
        <w:rPr>
          <w:sz w:val="24"/>
          <w:szCs w:val="24"/>
        </w:rPr>
        <w:t>nužymėjimais</w:t>
      </w:r>
      <w:proofErr w:type="spellEnd"/>
      <w:r w:rsidRPr="00B457DD">
        <w:rPr>
          <w:sz w:val="24"/>
          <w:szCs w:val="24"/>
        </w:rPr>
        <w:t>;</w:t>
      </w:r>
    </w:p>
    <w:p w14:paraId="0EA92AF7"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išilginiai profiliai, (horizontalusis mastelis – M 1:500, vertikalusis – 1:100). Išilginiame kelio/tako profilyje pateikti: geologinį pjūvį su gruntų </w:t>
      </w:r>
      <w:proofErr w:type="spellStart"/>
      <w:r w:rsidRPr="00B457DD">
        <w:rPr>
          <w:sz w:val="24"/>
          <w:szCs w:val="24"/>
        </w:rPr>
        <w:t>žymėjimais</w:t>
      </w:r>
      <w:proofErr w:type="spellEnd"/>
      <w:r w:rsidRPr="00B457DD">
        <w:rPr>
          <w:sz w:val="24"/>
          <w:szCs w:val="24"/>
        </w:rPr>
        <w:t xml:space="preserve"> pagal LST 1331  klasifikaciją, nurodyti gruntinio vandens lygį, dangos konstrukcijos apačios liniją, projektuojamo drenažo (jei jis numatomas) sprendinius su preliminariomis </w:t>
      </w:r>
      <w:proofErr w:type="spellStart"/>
      <w:r w:rsidRPr="00B457DD">
        <w:rPr>
          <w:sz w:val="24"/>
          <w:szCs w:val="24"/>
        </w:rPr>
        <w:t>altitudėmis</w:t>
      </w:r>
      <w:proofErr w:type="spellEnd"/>
      <w:r w:rsidRPr="00B457DD">
        <w:rPr>
          <w:sz w:val="24"/>
          <w:szCs w:val="24"/>
        </w:rPr>
        <w:t xml:space="preserve">, pralaidų vietas ir bendrus aktualius parametrus (skersmuo, medžiagiškumas, gyliai ir kt.); </w:t>
      </w:r>
    </w:p>
    <w:p w14:paraId="0AE1F23E"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skersiniai profiliai, bendruoju atveju pateikiama charakteringose kelio/tako ruožo vietose, Užsakovui pageidaujant, atsižvelgiant į sprendinių situacijos specifiką projektuotojas pateikia papildomus skersinius profilius; </w:t>
      </w:r>
    </w:p>
    <w:p w14:paraId="1916E3F5"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bendruoju atveju, pagal kelio konstrukcijos ir pralaidos tipą pateikti skerspjūvius, kuriuose nurodomi aktualūs parametrai ir informacija apie </w:t>
      </w:r>
      <w:proofErr w:type="spellStart"/>
      <w:r w:rsidRPr="00B457DD">
        <w:rPr>
          <w:sz w:val="24"/>
          <w:szCs w:val="24"/>
        </w:rPr>
        <w:t>geosintetinių</w:t>
      </w:r>
      <w:proofErr w:type="spellEnd"/>
      <w:r w:rsidRPr="00B457DD">
        <w:rPr>
          <w:sz w:val="24"/>
          <w:szCs w:val="24"/>
        </w:rPr>
        <w:t xml:space="preserve"> medžiagų sprendinius;</w:t>
      </w:r>
    </w:p>
    <w:p w14:paraId="1E33E0A8"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lastRenderedPageBreak/>
        <w:t>skerspjūviuose nurodyti preliminarius duomenis apie projektuojamų pralaidų susikirtimus su esamais ir projektuojamais inžineriniais tinklais, drenažu, nurodant atstumą iki projektinio dangos paviršiaus lygio. Pateikti informaciją dėl griovių tvirtinimo, kelio/tako konstrukcijos ir kelkraščio.</w:t>
      </w:r>
    </w:p>
    <w:p w14:paraId="473E5EC7"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lauko inžinerinių tinklų (elektrotechnikos, elektroninių ryšių ir telekomunikacijų, šilumos tiekimo, dujotiekio, vandentiekio ir nuotekų šalinimo) dalys</w:t>
      </w:r>
      <w:r w:rsidRPr="00B457DD">
        <w:rPr>
          <w:sz w:val="24"/>
          <w:szCs w:val="24"/>
        </w:rPr>
        <w:t>. Kiekvienoje dalyje turi būti pateikta:</w:t>
      </w:r>
    </w:p>
    <w:p w14:paraId="3EC6D8A7"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ir informacija apie projektuojamus lauko inžinerinius tinklus (vandentiekio ir nuotekų šalinimo, elektros, apšvietimo, elektroninių ryšių ir telekomunikacijų, šilumos tiekimo, dujotiekio ir kt.), jų kategorijas, techninius parametrus (skersmenis, debitus, galias, slėgius, ilgius ir t.t.) pagrindžiant bendrais skaičiavimais, bendrus teritorijos inžinerinio aprūpinimo poreikius, prisijungimo prie inžinerinių komunikacijų vietas, atitiktį techninėms prisijungimo sąlygoms, inžinerinius statinius (pvz. nuotekų siurblinės, vandens slėgio kėlimo siurblines, infiltracinius įrenginius, nuotekų valyklas, transformatorines pastotes ir kt.) ir jų techninius parametrus (našumą, slėgį, tūrį, galingumą ir t.t., Užsakovui pageidaujant pagrindžiant skaičiavimais), inžinerinių statinių valdymo ir duomenų perdavimo sprendinius, esamų inžinerinių tinklų panaudojimo poreikį ir t.t., techniniu - ekonominiu požiūriu pagrindžiami ir paaiškinami projektiniai sprendiniai, pateikiami duomenys kuriais vadovaujantis toliau turi būti parengtas techninis darbo projektas;</w:t>
      </w:r>
    </w:p>
    <w:p w14:paraId="6D7248C5"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bendrieji statinių rodikliai;</w:t>
      </w:r>
    </w:p>
    <w:p w14:paraId="545EA00E"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 ir tyrimų atlikimui;</w:t>
      </w:r>
    </w:p>
    <w:p w14:paraId="4D2F27E8"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planai su projektuojamais inžineriniais tinklais (M1:500 – M1:1000). Plane turi būti atvaizduoti inžineriniai tinklai, jų skersmenys, inžineriniai statiniai ir kilnojami daiktai (siurblinės, slėgio kėlimo stotys, infiltraciniai įrenginiai, transformatorinės pastotės, elektros skydai, elektroninių ryšių spintos ir t.t. su pagrindinėmis charakteristikomis);</w:t>
      </w:r>
    </w:p>
    <w:p w14:paraId="251ABB8F"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principinė inžinerinių statinių (pvz. nuotekų siurblinės, vandens kėlimo siurblinės ir t.t.) valdymo ir duomenų perdavimo schema;</w:t>
      </w:r>
    </w:p>
    <w:p w14:paraId="0D9A3358"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pagrindinių nuotekų (paviršinių, buitinių) tinklų išilginiai profiliai (pateikiama LVN dalyje);</w:t>
      </w:r>
    </w:p>
    <w:p w14:paraId="6FB07B00"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nuotekų siurblinių, infiltracinių įrenginių, nuotekų valymo įrenginių, </w:t>
      </w:r>
      <w:proofErr w:type="spellStart"/>
      <w:r w:rsidRPr="00B457DD">
        <w:rPr>
          <w:sz w:val="24"/>
          <w:szCs w:val="24"/>
        </w:rPr>
        <w:t>išleistuvų</w:t>
      </w:r>
      <w:proofErr w:type="spellEnd"/>
      <w:r w:rsidRPr="00B457DD">
        <w:rPr>
          <w:sz w:val="24"/>
          <w:szCs w:val="24"/>
        </w:rPr>
        <w:t xml:space="preserve"> ir kt. principinės įrengimo schemos su pagrindinėmis techninėmis charakteristikomis (pateikiama LVN dalyje).</w:t>
      </w:r>
    </w:p>
    <w:p w14:paraId="606BAC81"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architektūrinė dalis</w:t>
      </w:r>
      <w:r w:rsidRPr="00B457DD">
        <w:rPr>
          <w:sz w:val="24"/>
          <w:szCs w:val="24"/>
        </w:rPr>
        <w:t>. Sprendinių detalumas turi atitikti STR 1.04.04:2017 „Statinio projektavimas, projekto ekspertizė“ 8 priedo reikalavimus. Kiekvieno Tomo dalyje papildomai turi būti pateikta:</w:t>
      </w:r>
    </w:p>
    <w:p w14:paraId="1DC5B44C"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skaičiavimai pagrindžiantys visuomenės sveikatos saugos teisės aktų reikalavimus;</w:t>
      </w:r>
    </w:p>
    <w:p w14:paraId="44A27C82"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buitinių sanitarinių patalpų plotų parinkimo skaičiavimai;</w:t>
      </w:r>
    </w:p>
    <w:p w14:paraId="288F6A35"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patalpų natūralaus apšvietimo lygio skaičiavimai;</w:t>
      </w:r>
    </w:p>
    <w:p w14:paraId="20EA4B12"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 (langams, durims, vartams, apdailos medžiagoms ir t.t.), statinių ir statinių patalpų „švariam“ aukščiui;</w:t>
      </w:r>
    </w:p>
    <w:p w14:paraId="574EC6E2"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patalpų apdailos (sienų, lubų, grindų) lentelės;</w:t>
      </w:r>
    </w:p>
    <w:p w14:paraId="0430A1AC"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statinių (įskaitant inžinerinių tinklų ir įrenginių eksploatacijai užtikrinti) aukštų planų brėžiniai su realių matmenų baldų, stelažų, inventoriaus, įrenginių, technologinių įrenginių, sanitarinių prietaisų ir kt. išdėstymu;</w:t>
      </w:r>
    </w:p>
    <w:p w14:paraId="58B70798"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baldų, stelažų ir kito inventoriaus specifikacijos ir kiekių žiniaraščiai ( informacija pateikiama kaip priedas prie bylos).</w:t>
      </w:r>
    </w:p>
    <w:p w14:paraId="00AB3055"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konstrukcijų dalis</w:t>
      </w:r>
      <w:r w:rsidRPr="00B457DD">
        <w:rPr>
          <w:sz w:val="24"/>
          <w:szCs w:val="24"/>
        </w:rPr>
        <w:t xml:space="preserve">. Kiekvieno Tomo dalyje turi būti pateikta: </w:t>
      </w:r>
    </w:p>
    <w:p w14:paraId="4269E5C0"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aprašymai apie:</w:t>
      </w:r>
    </w:p>
    <w:p w14:paraId="739FCB6B"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lastRenderedPageBreak/>
        <w:t>laikančiųjų ir atitvarų konstrukcijų ir gaminių parinkimas statiniui: pamatai (juostiniai, seklieji, poliniai ir kt.), vertikaliųjų (kolonų, sienų ir kt.) ir horizontaliųjų (perdangų, sijų, santvarų ar kt.) konstrukcinių elementų tipai, medžiagos ir kt. sprendiniai, stogo konstrukcijos (ilginiai, profiliuotasis paklotas ir pan.);</w:t>
      </w:r>
    </w:p>
    <w:p w14:paraId="544BB6EA"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nelaikančiųjų konstrukcijų aprašymai ir parinkimo motyvai, nurodant statybos produktus; </w:t>
      </w:r>
    </w:p>
    <w:p w14:paraId="77B5105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pagrindiniai motyvai, pagrindžiantys projektinius sprendinius, duomenys (kurie gali būti nustatyti skaičiavimais, technine užduotimi ir (ar) normatyviniais ir kitais dokumentais);</w:t>
      </w:r>
    </w:p>
    <w:p w14:paraId="7840B191"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bendrieji sprendinių duomenys ir informacija apie statinių pagrindų inžinerinius geologinius, hidrogeologinius rodiklius;</w:t>
      </w:r>
    </w:p>
    <w:p w14:paraId="64E91178"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technologinius poreikius (pvz.: džiovinimo sijos, aptarnavimo tiltelius ir t.t.), statinių ir konstrukcijų svarbumo klases, ilgaamžiškumą, pastato (patalpų) išorinių ir vidinių atitvarų garso izoliavimo rodiklius, gaisrinius reikalavimus; </w:t>
      </w:r>
    </w:p>
    <w:p w14:paraId="5C5003EE"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parinktų atitvarų ir ilginių šiluminių tiltelių šilumos perdavimo koeficientų rodiklius ir jų skaičiavimus ;</w:t>
      </w:r>
    </w:p>
    <w:p w14:paraId="04B3AB6A"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duomenis kuriais vadovaujantis toliau turi būti parengtas techninis darbo projektas;</w:t>
      </w:r>
    </w:p>
    <w:p w14:paraId="7BC3AED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 ir tyrimų atlikimui;</w:t>
      </w:r>
    </w:p>
    <w:p w14:paraId="1D1743D3"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brėžiniuose pateikiami:</w:t>
      </w:r>
    </w:p>
    <w:p w14:paraId="2091C7B3" w14:textId="77777777" w:rsidR="00564587" w:rsidRPr="00B457DD" w:rsidRDefault="00564587" w:rsidP="00564587">
      <w:pPr>
        <w:pStyle w:val="ListParagraph"/>
        <w:numPr>
          <w:ilvl w:val="4"/>
          <w:numId w:val="22"/>
        </w:numPr>
        <w:tabs>
          <w:tab w:val="left" w:pos="1560"/>
          <w:tab w:val="left" w:pos="1843"/>
        </w:tabs>
        <w:ind w:firstLine="851"/>
        <w:jc w:val="both"/>
        <w:rPr>
          <w:sz w:val="24"/>
          <w:szCs w:val="24"/>
        </w:rPr>
      </w:pPr>
      <w:r w:rsidRPr="00B457DD">
        <w:rPr>
          <w:sz w:val="24"/>
          <w:szCs w:val="24"/>
        </w:rPr>
        <w:t xml:space="preserve">laikančiųjų konstrukcijų elementų išdėstymo schemos (konstrukcinės schemos): </w:t>
      </w:r>
    </w:p>
    <w:p w14:paraId="13A6F3E6" w14:textId="77777777" w:rsidR="00564587" w:rsidRPr="00B457DD" w:rsidRDefault="00564587" w:rsidP="00564587">
      <w:pPr>
        <w:pStyle w:val="ListParagraph"/>
        <w:numPr>
          <w:ilvl w:val="4"/>
          <w:numId w:val="22"/>
        </w:numPr>
        <w:tabs>
          <w:tab w:val="left" w:pos="1560"/>
          <w:tab w:val="left" w:pos="1843"/>
        </w:tabs>
        <w:ind w:firstLine="851"/>
        <w:jc w:val="both"/>
        <w:rPr>
          <w:sz w:val="24"/>
          <w:szCs w:val="24"/>
        </w:rPr>
      </w:pPr>
      <w:r w:rsidRPr="00B457DD">
        <w:rPr>
          <w:sz w:val="24"/>
          <w:szCs w:val="24"/>
        </w:rPr>
        <w:t xml:space="preserve">statinio požeminės ir antžeminės dalies pagrindiniai laikantys elementai pamatų, aukštų, stogo planuose ir pjūviuose per visą statinį (M 1:100–1:200): pamatai, sienos, kolonos, sijos, perdangos, stogo konstrukcijos ir kt.; </w:t>
      </w:r>
    </w:p>
    <w:p w14:paraId="06E7782E" w14:textId="77777777" w:rsidR="00564587" w:rsidRPr="00B457DD" w:rsidRDefault="00564587" w:rsidP="00564587">
      <w:pPr>
        <w:pStyle w:val="ListParagraph"/>
        <w:numPr>
          <w:ilvl w:val="4"/>
          <w:numId w:val="22"/>
        </w:numPr>
        <w:tabs>
          <w:tab w:val="left" w:pos="1560"/>
          <w:tab w:val="left" w:pos="1843"/>
        </w:tabs>
        <w:ind w:firstLine="851"/>
        <w:jc w:val="both"/>
        <w:rPr>
          <w:sz w:val="24"/>
          <w:szCs w:val="24"/>
        </w:rPr>
      </w:pPr>
      <w:r w:rsidRPr="00B457DD">
        <w:rPr>
          <w:sz w:val="24"/>
          <w:szCs w:val="24"/>
        </w:rPr>
        <w:t xml:space="preserve">informacija apie laikančiųjų konstrukcinių elementų tipai, pvz., surenkami, monolitiniai, gamyklos gaminys ar įrenginys; </w:t>
      </w:r>
    </w:p>
    <w:p w14:paraId="78FA23F8" w14:textId="77777777" w:rsidR="00564587" w:rsidRPr="00B457DD" w:rsidRDefault="00564587" w:rsidP="00564587">
      <w:pPr>
        <w:pStyle w:val="ListParagraph"/>
        <w:numPr>
          <w:ilvl w:val="4"/>
          <w:numId w:val="22"/>
        </w:numPr>
        <w:tabs>
          <w:tab w:val="left" w:pos="1560"/>
          <w:tab w:val="left" w:pos="1843"/>
        </w:tabs>
        <w:ind w:firstLine="851"/>
        <w:jc w:val="both"/>
        <w:rPr>
          <w:sz w:val="24"/>
          <w:szCs w:val="24"/>
        </w:rPr>
      </w:pPr>
      <w:r w:rsidRPr="00B457DD">
        <w:rPr>
          <w:sz w:val="24"/>
          <w:szCs w:val="24"/>
        </w:rPr>
        <w:t xml:space="preserve">statinio ašys, </w:t>
      </w:r>
      <w:proofErr w:type="spellStart"/>
      <w:r w:rsidRPr="00B457DD">
        <w:rPr>
          <w:sz w:val="24"/>
          <w:szCs w:val="24"/>
        </w:rPr>
        <w:t>altitudės</w:t>
      </w:r>
      <w:proofErr w:type="spellEnd"/>
      <w:r w:rsidRPr="00B457DD">
        <w:rPr>
          <w:sz w:val="24"/>
          <w:szCs w:val="24"/>
        </w:rPr>
        <w:t xml:space="preserve">, </w:t>
      </w:r>
      <w:proofErr w:type="spellStart"/>
      <w:r w:rsidRPr="00B457DD">
        <w:rPr>
          <w:sz w:val="24"/>
          <w:szCs w:val="24"/>
        </w:rPr>
        <w:t>atstumai</w:t>
      </w:r>
      <w:proofErr w:type="spellEnd"/>
      <w:r w:rsidRPr="00B457DD">
        <w:rPr>
          <w:sz w:val="24"/>
          <w:szCs w:val="24"/>
        </w:rPr>
        <w:t xml:space="preserve"> tarp ašių, statinio bendrieji matmenys ir kt. svarbūs matmenys; </w:t>
      </w:r>
    </w:p>
    <w:p w14:paraId="2F42E831" w14:textId="77777777" w:rsidR="00564587" w:rsidRPr="00B457DD" w:rsidRDefault="00564587" w:rsidP="00564587">
      <w:pPr>
        <w:pStyle w:val="ListParagraph"/>
        <w:numPr>
          <w:ilvl w:val="4"/>
          <w:numId w:val="22"/>
        </w:numPr>
        <w:tabs>
          <w:tab w:val="left" w:pos="1560"/>
          <w:tab w:val="left" w:pos="1843"/>
        </w:tabs>
        <w:ind w:firstLine="851"/>
        <w:jc w:val="both"/>
        <w:rPr>
          <w:sz w:val="24"/>
          <w:szCs w:val="24"/>
        </w:rPr>
      </w:pPr>
      <w:r w:rsidRPr="00B457DD">
        <w:rPr>
          <w:sz w:val="24"/>
          <w:szCs w:val="24"/>
        </w:rPr>
        <w:t>principinis pjūvis su pažymėtomis detalėmis ir mazgais;</w:t>
      </w:r>
    </w:p>
    <w:p w14:paraId="34D26676" w14:textId="77777777" w:rsidR="00564587" w:rsidRPr="00B457DD" w:rsidRDefault="00564587" w:rsidP="00564587">
      <w:pPr>
        <w:pStyle w:val="ListParagraph"/>
        <w:numPr>
          <w:ilvl w:val="4"/>
          <w:numId w:val="22"/>
        </w:numPr>
        <w:tabs>
          <w:tab w:val="left" w:pos="1560"/>
          <w:tab w:val="left" w:pos="1843"/>
        </w:tabs>
        <w:ind w:firstLine="851"/>
        <w:jc w:val="both"/>
        <w:rPr>
          <w:sz w:val="24"/>
          <w:szCs w:val="24"/>
        </w:rPr>
      </w:pPr>
      <w:r w:rsidRPr="00B457DD">
        <w:rPr>
          <w:sz w:val="24"/>
          <w:szCs w:val="24"/>
        </w:rPr>
        <w:t>principinės detalės ir mazgai: grindų pagrindų, pasluoksnių detalės, sienų ir denginio detalės, jungimo mazgai, šiluminės izoliacijos ir garso izoliacijos sprendiniai.</w:t>
      </w:r>
    </w:p>
    <w:p w14:paraId="06B17B5C"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šildymo, vėdinimo ir oro kondicionavimo dalis</w:t>
      </w:r>
      <w:r w:rsidRPr="00B457DD">
        <w:rPr>
          <w:sz w:val="24"/>
          <w:szCs w:val="24"/>
        </w:rPr>
        <w:t xml:space="preserve">. Kiekvieno Tomo dalyje turi būti pateikta: </w:t>
      </w:r>
    </w:p>
    <w:p w14:paraId="61D63EA1"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apie oro lauko parametrus ir patalpų mikroklimato, vėdinimo, dūmų šalinimo reikalavimus, šilumos įvadą, bendruosius pastato šildymo, vėdinimo ir vėsinimo poreikius, pagrindžiami ir paaiškinami projektiniai sprendiniai šildymo, vėdinimo, oro kondicionavimo ir dūmų šalinimo sistemoms, pateikiami reikalavimai sistemų atsparumui ugniai, sistemų darbo valdymo reikalavimai įvairiems </w:t>
      </w:r>
      <w:proofErr w:type="spellStart"/>
      <w:r w:rsidRPr="00B457DD">
        <w:rPr>
          <w:sz w:val="24"/>
          <w:szCs w:val="24"/>
        </w:rPr>
        <w:t>rėžimams</w:t>
      </w:r>
      <w:proofErr w:type="spellEnd"/>
      <w:r w:rsidRPr="00B457DD">
        <w:rPr>
          <w:sz w:val="24"/>
          <w:szCs w:val="24"/>
        </w:rPr>
        <w:t xml:space="preserve"> (darbo, avariniu, gaisro ir t.t.), pastato energetiniai poreikiai statinių šildymui, kondicionavimui ir vėdinimui, tiekiamo ir šalinamo oro poreikiai ir kt., pateikiami duomenys kuriais vadovaujantis toliau turi būti parengtas techninis darbo projektas;</w:t>
      </w:r>
    </w:p>
    <w:p w14:paraId="732D87E4"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 gaminiams ir įrenginiams;</w:t>
      </w:r>
    </w:p>
    <w:p w14:paraId="34C33B20"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pastatų (patalpų) aukštų planai, pjūviai su šildymo, vėdinimo, oro kondicionavimo sistemų, oro valymo, dūmų ir šilumos valdymo sistemų, tiekiamosios </w:t>
      </w:r>
      <w:proofErr w:type="spellStart"/>
      <w:r w:rsidRPr="00B457DD">
        <w:rPr>
          <w:sz w:val="24"/>
          <w:szCs w:val="24"/>
        </w:rPr>
        <w:t>priešdūminės</w:t>
      </w:r>
      <w:proofErr w:type="spellEnd"/>
      <w:r w:rsidRPr="00B457DD">
        <w:rPr>
          <w:sz w:val="24"/>
          <w:szCs w:val="24"/>
        </w:rPr>
        <w:t xml:space="preserve"> sistemos  pagrindinių įrenginių išdėstymu ir techniniais duomenimis (M 1:50–M 1:200). Brėžiniuose turi būti pavaizduoti šildymo, vėdinimo, oro kondicionavimo sistemų, oro valymo, dūmų ir šilumos valdymo sistemų, tiekiamosios </w:t>
      </w:r>
      <w:proofErr w:type="spellStart"/>
      <w:r w:rsidRPr="00B457DD">
        <w:rPr>
          <w:sz w:val="24"/>
          <w:szCs w:val="24"/>
        </w:rPr>
        <w:t>priešdūminės</w:t>
      </w:r>
      <w:proofErr w:type="spellEnd"/>
      <w:r w:rsidRPr="00B457DD">
        <w:rPr>
          <w:sz w:val="24"/>
          <w:szCs w:val="24"/>
        </w:rPr>
        <w:t xml:space="preserve"> sistemos įranga, ortakiai, vamzdynai su uždarymo, reguliavimo, valdymo elementai su pagrindiniais parametrais;</w:t>
      </w:r>
    </w:p>
    <w:p w14:paraId="40C019DC"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šildymo, vėdinimo, oro kondicionavimo, oro valymo, dūmų ir šilumos valdymo sistemų, tiekiamosios </w:t>
      </w:r>
      <w:proofErr w:type="spellStart"/>
      <w:r w:rsidRPr="00B457DD">
        <w:rPr>
          <w:sz w:val="24"/>
          <w:szCs w:val="24"/>
        </w:rPr>
        <w:t>priešdūminės</w:t>
      </w:r>
      <w:proofErr w:type="spellEnd"/>
      <w:r w:rsidRPr="00B457DD">
        <w:rPr>
          <w:sz w:val="24"/>
          <w:szCs w:val="24"/>
        </w:rPr>
        <w:t xml:space="preserve"> sistemos, avarinio vėdinimo sistemų funkcinės schemos su pagrindiniais techniniais gaminių rodikliais, parametrais, </w:t>
      </w:r>
      <w:proofErr w:type="spellStart"/>
      <w:r w:rsidRPr="00B457DD">
        <w:rPr>
          <w:sz w:val="24"/>
          <w:szCs w:val="24"/>
        </w:rPr>
        <w:t>altitudėmis</w:t>
      </w:r>
      <w:proofErr w:type="spellEnd"/>
      <w:r w:rsidRPr="00B457DD">
        <w:rPr>
          <w:sz w:val="24"/>
          <w:szCs w:val="24"/>
        </w:rPr>
        <w:t>.</w:t>
      </w:r>
    </w:p>
    <w:p w14:paraId="24ACE198"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lastRenderedPageBreak/>
        <w:t>šilumos gamybos ir tiekimo dalis</w:t>
      </w:r>
      <w:r w:rsidRPr="00B457DD">
        <w:rPr>
          <w:sz w:val="24"/>
          <w:szCs w:val="24"/>
        </w:rPr>
        <w:t xml:space="preserve">. Kiekvieno Tomo dalyje turi būti pateikta: </w:t>
      </w:r>
    </w:p>
    <w:p w14:paraId="17574170"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apie šilumos, šalčio gamybos, kaupimo, transformavimo ir tiekimo technologinius sprendinius, darbo režimus (normalų, avarinį ir ekstremaliomis sąlygomis), slėginius ir temperatūrinius parametrus, projektuojamų sistemų galias, patalpų ir įrangos poreikį, antrinį šilumos resursų panaudojimą, sistemų valdymą, pagrindžiami ir paaiškinami projektiniai sprendiniai šilumos tiekimo ir gamybos sistemoms, atsinaujinančių energijos šaltinių gaunamos energijos naudojimą užtikrinančių sistemų naudojimo galimybės, pagrindiniai techniniai ir ekonominiai rodikliai ir kt., pateikiami duomenys kuriais vadovaujantis toliau turi būti parengtas techninis darbo projektas;</w:t>
      </w:r>
    </w:p>
    <w:p w14:paraId="09762887"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 įrenginiams ir tyrimų atlikimui;</w:t>
      </w:r>
    </w:p>
    <w:p w14:paraId="14FD776C"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šilumos, šalčio gamybos ir transformavimo technologinio proceso, tiekimo funkcinės schemos su techninėmis charakteristikomis ir rodikliais;</w:t>
      </w:r>
    </w:p>
    <w:p w14:paraId="5ADB1C6F"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šilumos, šalčio gamybos kaupimo ir transformavimo patalpų planai (nurodant patalpų eksplikaciją ir gamybinę kategoriją) su pagrindinių įrenginių išdėstymu (M 1:50–M 1:200);</w:t>
      </w:r>
    </w:p>
    <w:p w14:paraId="22DEC2FD"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sklypo planas su įvadiniais šilumos tiekimo tinklais (M 1:500).</w:t>
      </w:r>
    </w:p>
    <w:p w14:paraId="56EB36A1"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dujotiekio dalis</w:t>
      </w:r>
      <w:r w:rsidRPr="00B457DD">
        <w:rPr>
          <w:sz w:val="24"/>
          <w:szCs w:val="24"/>
        </w:rPr>
        <w:t xml:space="preserve">. Kiekvieno Tomo dalyje turi būti pateikta: </w:t>
      </w:r>
    </w:p>
    <w:p w14:paraId="189BACB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ir informacija apie dujų šaltinius, tiekimo tinklus, prisijungimo prie jų vietas ir sąlygas, projektinius sprendinius, užtikrinančius apsaugą nuo sprogimo, gaisrinę ir darbuotojų saugą ir sveikatą, numatytas prevencijos priemones, pateikiami techniniai duomenys apie suvartojamus dujų kiekius, pagrindžiami ir paaiškinami projektiniai sprendiniai, pateikiami duomenys kuriais vadovaujantis toliau turi būti parengtas techninis darbo projektas;</w:t>
      </w:r>
    </w:p>
    <w:p w14:paraId="273D7D03"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 įrenginiams ir tyrimų atlikimui;</w:t>
      </w:r>
    </w:p>
    <w:p w14:paraId="7CF1AD15"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pastatų (patalpų) aukštų planai su technologinių įrenginių ir tinklų išdėstymu ir techniniais rodikliais ir parametrais (M 1:50–M 1:100) (esant poreikiui);</w:t>
      </w:r>
    </w:p>
    <w:p w14:paraId="5E8A0C64"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sklypo planas su įvadiniais dujų tinklais: nuo pasijungimo vietos iki pastato. Plane pateikiant trasos pagrindinius parametrus (M 1:500).</w:t>
      </w:r>
    </w:p>
    <w:p w14:paraId="710A4BA4"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elektrotechnikos dalis</w:t>
      </w:r>
      <w:r w:rsidRPr="003E43B2">
        <w:rPr>
          <w:sz w:val="24"/>
          <w:szCs w:val="24"/>
        </w:rPr>
        <w:t>.</w:t>
      </w:r>
      <w:r w:rsidRPr="00B457DD">
        <w:rPr>
          <w:sz w:val="24"/>
          <w:szCs w:val="24"/>
        </w:rPr>
        <w:t xml:space="preserve"> Kiekvieno Tomo dalyje turi būti pateikta: </w:t>
      </w:r>
    </w:p>
    <w:p w14:paraId="3304C153"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statinio elektros energijos tiekimo (įskaitant atsinaujinančių išteklių energijos), įrenginių ir sistemų valdymo, apšvietimo, įžeminimo, </w:t>
      </w:r>
      <w:proofErr w:type="spellStart"/>
      <w:r w:rsidRPr="00B457DD">
        <w:rPr>
          <w:sz w:val="24"/>
          <w:szCs w:val="24"/>
        </w:rPr>
        <w:t>žaibosaugos</w:t>
      </w:r>
      <w:proofErr w:type="spellEnd"/>
      <w:r w:rsidRPr="00B457DD">
        <w:rPr>
          <w:sz w:val="24"/>
          <w:szCs w:val="24"/>
        </w:rPr>
        <w:t xml:space="preserve"> sistemas, apskaitos su </w:t>
      </w:r>
      <w:proofErr w:type="spellStart"/>
      <w:r w:rsidRPr="00B457DD">
        <w:rPr>
          <w:sz w:val="24"/>
          <w:szCs w:val="24"/>
        </w:rPr>
        <w:t>subapskaitomis</w:t>
      </w:r>
      <w:proofErr w:type="spellEnd"/>
      <w:r w:rsidRPr="00B457DD">
        <w:rPr>
          <w:sz w:val="24"/>
          <w:szCs w:val="24"/>
        </w:rPr>
        <w:t xml:space="preserve"> įrengimo poreikius, duomenų perdavimo ir sistemų valdymo reikalavimus, atsarginių elektros energijos tiekimo šaltinių prijungimo reikalavimus ir poreikius,  elektromobilių įkrovimo prieigas ir kabelių kanalų infrastruktūrą, elektrotechninę įrangą ir elektros energijos tiekimo patikimumo užtikrinimą vartotojams, pateikiami pagrindiniai elektros galios poreikiai sistemoms, reikalavimai patalpų, statinių ir jų prieigų </w:t>
      </w:r>
      <w:proofErr w:type="spellStart"/>
      <w:r w:rsidRPr="00B457DD">
        <w:rPr>
          <w:sz w:val="24"/>
          <w:szCs w:val="24"/>
        </w:rPr>
        <w:t>apšvietai</w:t>
      </w:r>
      <w:proofErr w:type="spellEnd"/>
      <w:r w:rsidRPr="00B457DD">
        <w:rPr>
          <w:sz w:val="24"/>
          <w:szCs w:val="24"/>
        </w:rPr>
        <w:t xml:space="preserve"> ir kt., pagrindžiami ir paaiškinami projektiniai sprendiniai, duomenys kuriais vadovaujantis toliau turi būti parengtas techninis darbo projektas;</w:t>
      </w:r>
    </w:p>
    <w:p w14:paraId="5879529C"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 ir įrenginiams;</w:t>
      </w:r>
    </w:p>
    <w:p w14:paraId="4163131F"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bendra funkcinė schema nuo prisijungimo taško iki vartotojo galinio taško ir skydų funkcinė schema (schemoje pateikiama informacija apie naudojamą galingumą, įtampą,  sujungimo kabelius ir t.t.);</w:t>
      </w:r>
    </w:p>
    <w:p w14:paraId="10E16E0C"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skydų </w:t>
      </w:r>
      <w:proofErr w:type="spellStart"/>
      <w:r w:rsidRPr="00B457DD">
        <w:rPr>
          <w:sz w:val="24"/>
          <w:szCs w:val="24"/>
        </w:rPr>
        <w:t>vienlinijinė</w:t>
      </w:r>
      <w:proofErr w:type="spellEnd"/>
      <w:r w:rsidRPr="00B457DD">
        <w:rPr>
          <w:sz w:val="24"/>
          <w:szCs w:val="24"/>
        </w:rPr>
        <w:t xml:space="preserve"> schema (schemoje pateikiama trumpa informacija apie elementus jų nominalus, </w:t>
      </w:r>
      <w:proofErr w:type="spellStart"/>
      <w:r w:rsidRPr="00B457DD">
        <w:rPr>
          <w:sz w:val="24"/>
          <w:szCs w:val="24"/>
        </w:rPr>
        <w:t>prijunginius</w:t>
      </w:r>
      <w:proofErr w:type="spellEnd"/>
      <w:r w:rsidRPr="00B457DD">
        <w:rPr>
          <w:sz w:val="24"/>
          <w:szCs w:val="24"/>
        </w:rPr>
        <w:t>, trumpo jungimo srovę, įtampos kritimą ir kt.);</w:t>
      </w:r>
    </w:p>
    <w:p w14:paraId="33477769"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sklypo planas su įvadiniais elektros tinklais (nuo lauko įvadinio skydo), įžeminimo kontūrų, </w:t>
      </w:r>
      <w:proofErr w:type="spellStart"/>
      <w:r w:rsidRPr="00B457DD">
        <w:rPr>
          <w:sz w:val="24"/>
          <w:szCs w:val="24"/>
        </w:rPr>
        <w:t>žaibosaugos</w:t>
      </w:r>
      <w:proofErr w:type="spellEnd"/>
      <w:r w:rsidRPr="00B457DD">
        <w:rPr>
          <w:sz w:val="24"/>
          <w:szCs w:val="24"/>
        </w:rPr>
        <w:t>, statinio ir jo priklausinių (aikštelių, stoginių ir kt.) apšvietimo tinklais su pagrindinėmis charakteristikomis (M 1:200–M 1:500).</w:t>
      </w:r>
    </w:p>
    <w:p w14:paraId="57BCC1B2"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elektroninių ryšių dalis</w:t>
      </w:r>
      <w:r w:rsidRPr="00B457DD">
        <w:rPr>
          <w:sz w:val="24"/>
          <w:szCs w:val="24"/>
        </w:rPr>
        <w:t xml:space="preserve">. kiekvieno Tomo dalyje turi būti pateikta: </w:t>
      </w:r>
    </w:p>
    <w:p w14:paraId="7F5FBF99"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ryšių sistemų ir jų įrengimo reikalavimus, lauko tinklus, ryšio priemones, perdavimo </w:t>
      </w:r>
      <w:r w:rsidRPr="00B457DD">
        <w:rPr>
          <w:sz w:val="24"/>
          <w:szCs w:val="24"/>
        </w:rPr>
        <w:lastRenderedPageBreak/>
        <w:t>būdus ir kt., pagrindžiami ir paaiškinami projektiniai sprendiniai, pateikiami duomenys kuriais vadovaujantis toliau turi būti parengtas techninis darbo projektas;</w:t>
      </w:r>
    </w:p>
    <w:p w14:paraId="17464D0A"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 įrenginiams ir tyrimų atlikimui;</w:t>
      </w:r>
    </w:p>
    <w:p w14:paraId="7F06473B"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bendra funkcinė schema nuo prisijungimo taško iki vartotojo galinio taško ir skydų funkcinė schema (schemoje pateikiama informaciją apie komponentus,  sujungimo kabelius, ryšių šulinius ir t.t.);</w:t>
      </w:r>
    </w:p>
    <w:p w14:paraId="2EE79107"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komponentų išdėstymo schemą skyduose (schemoje pateikiama informaciją apie komponentus, sujungimo kabelius ir t.t);</w:t>
      </w:r>
    </w:p>
    <w:p w14:paraId="04B39748"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išdėstymo schema (schemoje pateikiama informacija apie skydų </w:t>
      </w:r>
      <w:proofErr w:type="spellStart"/>
      <w:r w:rsidRPr="00B457DD">
        <w:rPr>
          <w:sz w:val="24"/>
          <w:szCs w:val="24"/>
        </w:rPr>
        <w:t>lokaciją</w:t>
      </w:r>
      <w:proofErr w:type="spellEnd"/>
      <w:r w:rsidRPr="00B457DD">
        <w:rPr>
          <w:sz w:val="24"/>
          <w:szCs w:val="24"/>
        </w:rPr>
        <w:t xml:space="preserve"> bei jų aptarnavimo zoną, nurodomi preliminarūs skydų matmenys);</w:t>
      </w:r>
    </w:p>
    <w:p w14:paraId="78BF618C"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sklypo planas su įvadiniais elektroninių ryšių tinklais su pagrindinėmis charakteristikomis (nuo magistralinių ERKS tinklų) su pagrindinėmis charakteristikomis (M 1:200–M 1:500).</w:t>
      </w:r>
    </w:p>
    <w:p w14:paraId="610E2122"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procesų valdymo ir automatizavimo dalis</w:t>
      </w:r>
      <w:r w:rsidRPr="00B457DD">
        <w:rPr>
          <w:sz w:val="24"/>
          <w:szCs w:val="24"/>
        </w:rPr>
        <w:t xml:space="preserve">. Kiekvieno Tomo dalyje turi būti pateikta: </w:t>
      </w:r>
    </w:p>
    <w:p w14:paraId="7619F721"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veikos algoritmą. Turi būti pateikti atskirų technologinių procesų ir inžinerinių sistemų automatizavimo valdymo, reguliavimo, matavimų, kontrolės, signalizavimo sistemas, elektros energijos tiekimo įrenginių </w:t>
      </w:r>
      <w:proofErr w:type="spellStart"/>
      <w:r w:rsidRPr="00B457DD">
        <w:rPr>
          <w:sz w:val="24"/>
          <w:szCs w:val="24"/>
        </w:rPr>
        <w:t>teleinformatikos</w:t>
      </w:r>
      <w:proofErr w:type="spellEnd"/>
      <w:r w:rsidRPr="00B457DD">
        <w:rPr>
          <w:sz w:val="24"/>
          <w:szCs w:val="24"/>
        </w:rPr>
        <w:t xml:space="preserve"> ir </w:t>
      </w:r>
      <w:proofErr w:type="spellStart"/>
      <w:r w:rsidRPr="00B457DD">
        <w:rPr>
          <w:sz w:val="24"/>
          <w:szCs w:val="24"/>
        </w:rPr>
        <w:t>televaldymo</w:t>
      </w:r>
      <w:proofErr w:type="spellEnd"/>
      <w:r w:rsidRPr="00B457DD">
        <w:rPr>
          <w:sz w:val="24"/>
          <w:szCs w:val="24"/>
        </w:rPr>
        <w:t xml:space="preserve"> (TIV) sistemas (matavimų, signalizavimo, valdymo, kontrolės, reguliavimo ir kt.), signalų surinkimo, kaupimo, perdavimo, priėmimo, registravimo įrenginius ir ryšio priemones, automatizavimo įrangą, prietaisus, kompiuterinę techniką ir jos išdėstymą, valdymo, kontrolės, matavimo, signalizavimo centrinius ir vietinius pultus, kontroliuojamų ir valdomų objektų </w:t>
      </w:r>
      <w:proofErr w:type="spellStart"/>
      <w:r w:rsidRPr="00B457DD">
        <w:rPr>
          <w:sz w:val="24"/>
          <w:szCs w:val="24"/>
        </w:rPr>
        <w:t>matavimus</w:t>
      </w:r>
      <w:proofErr w:type="spellEnd"/>
      <w:r w:rsidRPr="00B457DD">
        <w:rPr>
          <w:sz w:val="24"/>
          <w:szCs w:val="24"/>
        </w:rPr>
        <w:t xml:space="preserve"> ir kontrolės parametrus, jų stebėjimo būdus, specifinius projektinius sprendinius sprogimui, gaisrui pavojingose patalpose ir prevencines priemones išvengti avarinių situacijų, procesų valdymo ir automatizacijos dalyje automatizuojamų gaisrinės saugos sistemų valdymo algoritmai ir kt., pagrindžiami ir paaiškinami projektiniai sprendiniai, pateikiami duomenys kuriais vadovaujantis toliau turi būti parengtas techninis darbo projektas;</w:t>
      </w:r>
    </w:p>
    <w:p w14:paraId="5D2AAEC3"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 įrenginiams ir tyrimų atlikimui;</w:t>
      </w:r>
    </w:p>
    <w:p w14:paraId="497F5FC2"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sistemų struktūrinės veiklos schemos;</w:t>
      </w:r>
    </w:p>
    <w:p w14:paraId="3689650D"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signalų sąrašas.</w:t>
      </w:r>
    </w:p>
    <w:p w14:paraId="4FF679D1"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vandentiekio ir nuotekų šalinimo dalis</w:t>
      </w:r>
      <w:r w:rsidRPr="00B457DD">
        <w:rPr>
          <w:sz w:val="24"/>
          <w:szCs w:val="24"/>
        </w:rPr>
        <w:t xml:space="preserve">. kiekvieno Tomo dalyje turi būti pateikta: </w:t>
      </w:r>
    </w:p>
    <w:p w14:paraId="3DAC1573"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apie vandens vartotojus, vandentiekio sistemas (geriamojo, gamybinio, gaisrinio ir kt.), vandens ėmimo, ruošimo ir tiekimo technologinius sprendinius, slėgio kėlimo sprendinius, įvadinius ir sklypo vandentiekio tinklus, technologinius sprendinius, suvartoto vandens apskaitą, statinių (patalpų) gaisro gesinimo sistemas, nuotekų rūšis (buitines, gamybines, lietaus, drenažo ir kt.), nuotekų šaltinius, kiekį ir užterštumą, nuotekų surinkimo ir šalinimo sistemas, pastatų nuotekų sistemas, šalinamų nuotekų apskaitą, jos įrengimo vietą, vandentiekio tinklų duomenis (slėgius, debitus, skersmenis, poreikius (tame tarpe ir gaisrų gesinimui) ir kt.), nuotekų (paviršinių, drenažinių ir buitinių) tinklų duomenis (debitus, skersmenis ir kt.) pagrindžiami ir paaiškinami parengti projektiniai sprendiniai, pateikiami duomenys kuriais vadovaujantis toliau turi būti parengtas techninis darbo projektas;</w:t>
      </w:r>
    </w:p>
    <w:p w14:paraId="0DBFC468"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 ir tyrimų atlikimui;</w:t>
      </w:r>
    </w:p>
    <w:p w14:paraId="10DE8547"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pastatų aukštų planai su principiniu inžinerinių sistemų išdėstymu, automatinės gaisrų gesinimo (aušinimo) vandeniu ar putomis sistemų pagrindinių įrenginių ir tinklų išdėstymu (M 1:100–1:200);</w:t>
      </w:r>
    </w:p>
    <w:p w14:paraId="43ABB0D0"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sklypo planas su projektuojamais vandentiekio ir nuotekų (paviršinių, drenažinių, buitinių, gamybinių) tinklais, inžineriniais statiniais ir projektuojamų statinių pagrindinėmis charakteristikomis (M 1:200–M 1:500).</w:t>
      </w:r>
    </w:p>
    <w:p w14:paraId="2CAAE1FF"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gaisro aptikimo ir signalizavimo dalis</w:t>
      </w:r>
      <w:r w:rsidRPr="00B457DD">
        <w:rPr>
          <w:sz w:val="24"/>
          <w:szCs w:val="24"/>
        </w:rPr>
        <w:t xml:space="preserve">. Kiekvieno Tomo dalyje turi būti pateikta: </w:t>
      </w:r>
    </w:p>
    <w:p w14:paraId="32ACC39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lastRenderedPageBreak/>
        <w:t>aiškinamasis raštas, kuriame pateikiami bendrieji sprendinių duomenys ir informacija apie gaisro aptikimo ir signalizavimo sistemas, saugomus statinius, įrenginius ir kt., pagrindžiami ir paaiškinami projektiniai sprendiniai, pateikiami duomenys kuriais vadovaujantis toliau turi būti parengtas techninis darbo projektas;</w:t>
      </w:r>
    </w:p>
    <w:p w14:paraId="28D82411"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statybos produktams;</w:t>
      </w:r>
    </w:p>
    <w:p w14:paraId="06EC5A19"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gaisro aptikimo ir signalizavimo sistemų schema su techniniais duomenimis.</w:t>
      </w:r>
    </w:p>
    <w:p w14:paraId="34493438"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gaisrinės saugos dalis</w:t>
      </w:r>
      <w:r w:rsidRPr="00B457DD">
        <w:rPr>
          <w:sz w:val="24"/>
          <w:szCs w:val="24"/>
        </w:rPr>
        <w:t xml:space="preserve">. Kiekvieno Tomo dalyje turi būti pateikta: </w:t>
      </w:r>
    </w:p>
    <w:p w14:paraId="77651897"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statinio gaisrinio pavojingumo charakteristikas (žmonių skaičių, statinių (patalpų) tūrį, plotą, aukštį, išsidėstymą, atstumą iki artimiausios Priešgaisrinės gelbėjimo tarnybos, paskirtį, medžiagas, technologijas ir pan.), gaisrinės technikos judėjimą, </w:t>
      </w:r>
      <w:proofErr w:type="spellStart"/>
      <w:r w:rsidRPr="00B457DD">
        <w:rPr>
          <w:sz w:val="24"/>
          <w:szCs w:val="24"/>
        </w:rPr>
        <w:t>atstumus</w:t>
      </w:r>
      <w:proofErr w:type="spellEnd"/>
      <w:r w:rsidRPr="00B457DD">
        <w:rPr>
          <w:sz w:val="24"/>
          <w:szCs w:val="24"/>
        </w:rPr>
        <w:t>, sprogimo ir gaisro pavojingumo kategorijas, atsparumo ugniai laipsnį, gaisro apkrovos kategoriją, patalpų gaisro apkrovas, statinyje numatomus gaisrinius skyrius ir priešgaisrines užtvaras, gaisrų gesinimo, signalizavimo, perspėjimo ir evakuacijos valdymo, dūmų šalinimo ir kt. sistemas, žmonių evakuaciją ir evakuacinius kelius, sprogimo prevencines ir gaisrų likvidavimo priemones, fasadų apdailai, stogo dangai ir šiltinimui naudojamų statybos produktus, gaisro gesinimui ir gelbėjimui skirtas priemones ir inžinerinius sprendinius, reikalavimus inžinerinių sistemų įrengimui ir kt., pagrindžiami ir paaiškinami projektiniai sprendiniai, pateikiami duomenys kuriais vadovaujantis toliau turi būti parengtas techninis darbo projektas;</w:t>
      </w:r>
    </w:p>
    <w:p w14:paraId="7C6D474C"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gaisrinės saugos užduotis(specifikacija) pasirašyta atestuoto gaisrinės saugos specialisto, gaisrų gesinimo (lauko ir vidaus) sistemų projektavimui ir valdymui;</w:t>
      </w:r>
    </w:p>
    <w:p w14:paraId="075524ED"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projektuojamų patalpų išdėstymas (M 1:100–1:200) vadovaujantis paskirties, technologiniais, funkciniais, žmonių evakuacijos, saugos ir kitais reikalavimais (nurodant patalpų pavadinimus, paskirtį, numerius, sprogimo ir gaisro pavojingumo kategorijas, pagrindinius patalpų matmenis, patalpų plotus, durų, vartų ir langų angas, varstymo kryptis, laiptus ir pandusus, lipimo kryptis, žmonių evakuacijos keliais ir kryptimis);</w:t>
      </w:r>
    </w:p>
    <w:p w14:paraId="68764461"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gaisrinių skyrių išdėstymas (M 1:100–1:200) (nurodant konstrukcijų atsparumo ugniai klasę, priešgaisrinių užtvarų atsparumo ugniai klasę, užpildų atsparumo ugniai klasę, kitų gaisrinės saugos priemonių planas (nurodant stogo </w:t>
      </w:r>
      <w:proofErr w:type="spellStart"/>
      <w:r w:rsidRPr="00B457DD">
        <w:rPr>
          <w:sz w:val="24"/>
          <w:szCs w:val="24"/>
        </w:rPr>
        <w:t>aptvėrimus</w:t>
      </w:r>
      <w:proofErr w:type="spellEnd"/>
      <w:r w:rsidRPr="00B457DD">
        <w:rPr>
          <w:sz w:val="24"/>
          <w:szCs w:val="24"/>
        </w:rPr>
        <w:t>, gaisrines kopėčias, liukus ir pan.);</w:t>
      </w:r>
    </w:p>
    <w:p w14:paraId="1C2A247E"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gesinimo darbams skirtų priemonių išdėstymo sklypo planas (M 1:500) (nurodant vandens ėmimo vietas, technikos išdėstymo aikšteles ir (ar) privažiavimo kelius, kitas gesinimo ir gelbėjimo darbų galimybes ir priemones).</w:t>
      </w:r>
    </w:p>
    <w:p w14:paraId="17C6B4CA"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3E43B2">
        <w:rPr>
          <w:sz w:val="24"/>
          <w:szCs w:val="24"/>
          <w:u w:val="single"/>
        </w:rPr>
        <w:t>technologijos dalis</w:t>
      </w:r>
      <w:r w:rsidRPr="00B457DD">
        <w:rPr>
          <w:sz w:val="24"/>
          <w:szCs w:val="24"/>
        </w:rPr>
        <w:t xml:space="preserve">. Kiekvieno Tomo dalyje turi būti pateikta: </w:t>
      </w:r>
    </w:p>
    <w:p w14:paraId="3D127A02"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produkcijos gamybos, paslaugų teikimo, energijos (elektros, dujų, šilumos) gamybos, vandens ėmimo, ruošimo, tiekimo ir nuotekų valymo, kitos planuojamos ūkinės veiklos, įrenginių, reikalingų produkcijai, energijai gaminti, transformuoti, teikti paslaugas ar vykdyti kitą planuojamą ūkinę veiklą, parinkimo, suplanavimo ir technologinio proceso projektinius sprendinius, pagrindinius </w:t>
      </w:r>
      <w:proofErr w:type="spellStart"/>
      <w:r w:rsidRPr="00B457DD">
        <w:rPr>
          <w:sz w:val="24"/>
          <w:szCs w:val="24"/>
        </w:rPr>
        <w:t>įrengimus</w:t>
      </w:r>
      <w:proofErr w:type="spellEnd"/>
      <w:r w:rsidRPr="00B457DD">
        <w:rPr>
          <w:sz w:val="24"/>
          <w:szCs w:val="24"/>
        </w:rPr>
        <w:t xml:space="preserve"> ir jų techninius duomenis ir kt., pagrindžiami ir paaiškinami projektiniai sprendiniai, pateikiami duomenys kuriais vadovaujantis toliau turi būti parengtas techninis darbo projektas;</w:t>
      </w:r>
    </w:p>
    <w:p w14:paraId="08DF634A"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reikalavimai, patalpoms, technologijai ir statybos produktams;</w:t>
      </w:r>
    </w:p>
    <w:p w14:paraId="7CF0C913"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technologinių įrenginių kiekiai ir pagrindiniai reikalavimai gaminiams;</w:t>
      </w:r>
    </w:p>
    <w:p w14:paraId="3C5ECAC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užduotis inžinerinių sistemų projektavimui;</w:t>
      </w:r>
    </w:p>
    <w:p w14:paraId="1B95E4ED"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produkcijos gamybos (paslaugų teikimo, kitos planuojamos ūkinės veiklos vykdymo) technologinio proceso schema su pagrindiniais įrenginiais, jų pagrindinėmis charakteristikomis ir kitais duomenimis;</w:t>
      </w:r>
    </w:p>
    <w:p w14:paraId="607C0727"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pagrindinių technologinių įrenginių išdėstymo pastatuose planai (M 1:50–1:200).</w:t>
      </w:r>
    </w:p>
    <w:p w14:paraId="112B3FB5" w14:textId="77777777" w:rsidR="00564587" w:rsidRPr="003E43B2" w:rsidRDefault="00564587" w:rsidP="00564587">
      <w:pPr>
        <w:pStyle w:val="ListParagraph"/>
        <w:numPr>
          <w:ilvl w:val="1"/>
          <w:numId w:val="22"/>
        </w:numPr>
        <w:tabs>
          <w:tab w:val="left" w:pos="1560"/>
          <w:tab w:val="left" w:pos="1843"/>
        </w:tabs>
        <w:jc w:val="both"/>
        <w:rPr>
          <w:b/>
          <w:bCs/>
          <w:sz w:val="24"/>
          <w:szCs w:val="24"/>
        </w:rPr>
      </w:pPr>
      <w:r w:rsidRPr="003E43B2">
        <w:rPr>
          <w:b/>
          <w:bCs/>
          <w:sz w:val="24"/>
          <w:szCs w:val="24"/>
        </w:rPr>
        <w:t>kiti reikalavimai:</w:t>
      </w:r>
    </w:p>
    <w:p w14:paraId="4337C2BE" w14:textId="14FEE395"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lastRenderedPageBreak/>
        <w:t xml:space="preserve">projektiniai pasiūlymai rengiami </w:t>
      </w:r>
      <w:proofErr w:type="spellStart"/>
      <w:r w:rsidRPr="00B457DD">
        <w:rPr>
          <w:sz w:val="24"/>
          <w:szCs w:val="24"/>
        </w:rPr>
        <w:t>variantinio</w:t>
      </w:r>
      <w:proofErr w:type="spellEnd"/>
      <w:r w:rsidRPr="00B457DD">
        <w:rPr>
          <w:sz w:val="24"/>
          <w:szCs w:val="24"/>
        </w:rPr>
        <w:t xml:space="preserve"> projektavimo principu. Projekto rengėjas kiekvienam statiniui privalo parengti ne mažiau kaip 2 (dvi) ir ne daugiau kai 5 (penkias) sprendinių tobulinimo iteracijas kiekvienam statiniui. Iteracijos turi būti racionalios, techniškai, funkciniu atžvilgiu ir ekonomiškai pagrįstos, išpildančios techninės užduoties reikalavimus. Projektuotojo padarytų techninių klaidų, neatitikimų galiojantiems teisės aktams (pvz., STR) ir projektavimo užduoties reikalavimams šalinimas nelaikomas iteracija;</w:t>
      </w:r>
    </w:p>
    <w:p w14:paraId="4D36D182"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statiniams, projektuojamiems teritorijose kurių naudojimo paskirtis yra ne krašto apsaugos tikslams, bei statiniams, projektuojamiems už karinės teritorijos sklypų ribų, turi būti parengti atskiri projektai ir atliktos visos privalomos, Statybos įstatyme numatytos, procedūros. Šių statinių sudėtis ir detalumas turi atitikti STR 1.04.04:2017 „Statinio projektavimas, projekto ekspertizė“ priedų pagal paskirtį reikalavimus. Tokiu atveju, Projekto rengėjas, savo sąskaita ir resursais turi atlikti projekto sprendinių viešinimo procedūras, parengti elektronines bylas ir jas įkelti į Lietuvos Respublikos statybos leidimų ir statybos valstybinės priežiūros informacinę sistemą „</w:t>
      </w:r>
      <w:proofErr w:type="spellStart"/>
      <w:r w:rsidRPr="00B457DD">
        <w:rPr>
          <w:sz w:val="24"/>
          <w:szCs w:val="24"/>
        </w:rPr>
        <w:t>Infostatyba</w:t>
      </w:r>
      <w:proofErr w:type="spellEnd"/>
      <w:r w:rsidRPr="00B457DD">
        <w:rPr>
          <w:sz w:val="24"/>
          <w:szCs w:val="24"/>
        </w:rPr>
        <w:t>“, gauti statybą leidžiantį dokumentą (tame tarpe ir apmokėjimas už stendą su pastatymu prie sklypo ribos viešinimo procedūroms atlikti, prašymą gauti statybą leidžiantį dokumentą ir t.t.);</w:t>
      </w:r>
    </w:p>
    <w:p w14:paraId="4B1043F0"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 xml:space="preserve">projekto rengėjas, esant poreikiui, turi pateikti prašymus valstybinėms institucijoms (pvz. savivaldos, saugomų teritorijų tarnybai, kultūros paveldo departamentui ir t.t.) ir gauti specialiuosius reikalavimus, gauti institucijų </w:t>
      </w:r>
      <w:proofErr w:type="spellStart"/>
      <w:r w:rsidRPr="00B457DD">
        <w:rPr>
          <w:sz w:val="24"/>
          <w:szCs w:val="24"/>
        </w:rPr>
        <w:t>pritarimus</w:t>
      </w:r>
      <w:proofErr w:type="spellEnd"/>
      <w:r w:rsidRPr="00B457DD">
        <w:rPr>
          <w:sz w:val="24"/>
          <w:szCs w:val="24"/>
        </w:rPr>
        <w:t xml:space="preserve"> projekto sprendiniams;</w:t>
      </w:r>
    </w:p>
    <w:p w14:paraId="4A0B349D"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statinio projektas rengiamas (apiforminamas) vadovaujantis LST 1516 „Statinio projektavimas. Bendrieji įforminimo reikalavimai“, LST 1569 „Statinio projektas. Lauko inžinerinių tinklų grafiniai ženklai“ ir kitais statinio projekto apiforminimą reglamentuojančių normatyvinių dokumentų reikalavimais;</w:t>
      </w:r>
    </w:p>
    <w:p w14:paraId="2AEE507D"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griaunamiems, rekonstruojamiems ar remontuojamiems statiniams, esant poreikiui, vadovaujantis Statybos įstatymo, STR 1.04.04:2017 „Statinio projektavimas, projekto ekspertizė“ reikalavimais, turi būti parengti griovimo, rekonstravimo ar remonto projektai;</w:t>
      </w:r>
    </w:p>
    <w:p w14:paraId="1392A301"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projekto rengėjas, turi pateikti duomenis (poreikius) ir esant poreikiui padėti Užsakovui užpildyti paraiškas inžinerinius tinklus eksploatuojančių organizacijų (pvz. elektros, vandens tiekimo ir nuotekų tvarkymo, šilumos tinklų ir t.t.) techninėms prisijungimo sąlygoms gauti. Projekto rengėjas yra atsakingas už savalaikį informacijos Užsakovui pateikimą;</w:t>
      </w:r>
    </w:p>
    <w:p w14:paraId="7B841DCC"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 xml:space="preserve">projekto rengėjas turi atlikti projekto sprendinių </w:t>
      </w:r>
      <w:proofErr w:type="spellStart"/>
      <w:r w:rsidRPr="00B457DD">
        <w:rPr>
          <w:sz w:val="24"/>
          <w:szCs w:val="24"/>
        </w:rPr>
        <w:t>derinimus</w:t>
      </w:r>
      <w:proofErr w:type="spellEnd"/>
      <w:r w:rsidRPr="00B457DD">
        <w:rPr>
          <w:sz w:val="24"/>
          <w:szCs w:val="24"/>
        </w:rPr>
        <w:t xml:space="preserve"> su sąlygas išdavusiomis organizacijomis;</w:t>
      </w:r>
    </w:p>
    <w:p w14:paraId="16782368"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projekto rengėjas, vadovaudamasis statybos normatyvinių dokumentų reikalavimais, kiekvienam pastatui turi atlikti energinio naudingumo klasės skaičiavimus;</w:t>
      </w:r>
    </w:p>
    <w:p w14:paraId="19F30FD8"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projekto rengėjas turi projekto sprendinius rengti tokius, kad būtų išvengta trečiųjų asmenų nuosavybės apribojimų (apsaugos zonų trečiųjų asmenų sklypuose).</w:t>
      </w:r>
    </w:p>
    <w:p w14:paraId="1CB39AC0" w14:textId="77777777" w:rsidR="00564587" w:rsidRPr="003E43B2" w:rsidRDefault="00564587" w:rsidP="00564587">
      <w:pPr>
        <w:pStyle w:val="ListParagraph"/>
        <w:numPr>
          <w:ilvl w:val="1"/>
          <w:numId w:val="22"/>
        </w:numPr>
        <w:tabs>
          <w:tab w:val="left" w:pos="1560"/>
          <w:tab w:val="left" w:pos="1843"/>
        </w:tabs>
        <w:jc w:val="both"/>
        <w:rPr>
          <w:b/>
          <w:bCs/>
          <w:sz w:val="24"/>
          <w:szCs w:val="24"/>
        </w:rPr>
      </w:pPr>
      <w:r w:rsidRPr="003E43B2">
        <w:rPr>
          <w:b/>
          <w:bCs/>
          <w:sz w:val="24"/>
          <w:szCs w:val="24"/>
        </w:rPr>
        <w:t>reikalavimai dokumentų komplektavimui ir pateikimui:</w:t>
      </w:r>
    </w:p>
    <w:p w14:paraId="314483F4"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projekto dokumentai rengiami lietuvių kalba;</w:t>
      </w:r>
    </w:p>
    <w:p w14:paraId="2C86F711"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pagal Užsakovo reikalavimus statinio informacinio modelio (BIM) rengimui turi būti pateikti BIM modeliai ir esant neatitikimas, atitinkamai pakoreguoti pagal Užsakovo pateiktas pastabas modelių sprendiniams;</w:t>
      </w:r>
    </w:p>
    <w:p w14:paraId="50C10F55" w14:textId="77777777" w:rsidR="00564587" w:rsidRPr="00B457DD" w:rsidRDefault="00564587" w:rsidP="00564587">
      <w:pPr>
        <w:pStyle w:val="ListParagraph"/>
        <w:numPr>
          <w:ilvl w:val="2"/>
          <w:numId w:val="22"/>
        </w:numPr>
        <w:tabs>
          <w:tab w:val="left" w:pos="1560"/>
          <w:tab w:val="left" w:pos="1843"/>
        </w:tabs>
        <w:jc w:val="both"/>
        <w:rPr>
          <w:sz w:val="24"/>
          <w:szCs w:val="24"/>
        </w:rPr>
      </w:pPr>
      <w:r w:rsidRPr="00B457DD">
        <w:rPr>
          <w:sz w:val="24"/>
          <w:szCs w:val="24"/>
        </w:rPr>
        <w:t>projekto dokumentai pasirašomi ir Užsakovui pateikiamos tokia tvarka:</w:t>
      </w:r>
    </w:p>
    <w:p w14:paraId="197606A6"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tarpiniai dokumentai – tik elektroniniu formatu, .</w:t>
      </w:r>
      <w:proofErr w:type="spellStart"/>
      <w:r w:rsidRPr="00B457DD">
        <w:rPr>
          <w:sz w:val="24"/>
          <w:szCs w:val="24"/>
        </w:rPr>
        <w:t>pdf</w:t>
      </w:r>
      <w:proofErr w:type="spellEnd"/>
      <w:r w:rsidRPr="00B457DD">
        <w:rPr>
          <w:sz w:val="24"/>
          <w:szCs w:val="24"/>
        </w:rPr>
        <w:t xml:space="preserve"> ir/arba .</w:t>
      </w:r>
      <w:proofErr w:type="spellStart"/>
      <w:r w:rsidRPr="00B457DD">
        <w:rPr>
          <w:sz w:val="24"/>
          <w:szCs w:val="24"/>
        </w:rPr>
        <w:t>adoc</w:t>
      </w:r>
      <w:proofErr w:type="spellEnd"/>
      <w:r w:rsidRPr="00B457DD">
        <w:rPr>
          <w:sz w:val="24"/>
          <w:szCs w:val="24"/>
        </w:rPr>
        <w:t xml:space="preserve">, Užsakovui pareikalavus ir gimtaisiais redaguojamais formatais (pvz.: .3D,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 Taisant pagal pastabas projekto sprendinius ar jo laidas, pakeitimai turi būti išskirti raudona spalva arba pažymėti sutartiniu žymėjimu (pvz. linijos kontūru, „debesėliais“);</w:t>
      </w:r>
    </w:p>
    <w:p w14:paraId="5FE9CED1"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projektiniai pasiūlymai – 1 egz. elektronine forma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persiunčiama Užsakovo atstovui elektroninio ryšio priemonėmis. Popierinių formatu projektiniai pasiūlymai pateikiami tik tuo atveju, jeigu dėl teisės aktų reikalavimų </w:t>
      </w:r>
      <w:proofErr w:type="spellStart"/>
      <w:r w:rsidRPr="00B457DD">
        <w:rPr>
          <w:sz w:val="24"/>
          <w:szCs w:val="24"/>
        </w:rPr>
        <w:t>derinimams</w:t>
      </w:r>
      <w:proofErr w:type="spellEnd"/>
      <w:r w:rsidRPr="00B457DD">
        <w:rPr>
          <w:sz w:val="24"/>
          <w:szCs w:val="24"/>
        </w:rPr>
        <w:t xml:space="preserve"> su trečiosiomis šalimis reikalinga teikti popierinius dokumentus. Rengiamas minimalus reikalingas popierinių dokumentų kiekis;</w:t>
      </w:r>
    </w:p>
    <w:p w14:paraId="27B010D4"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lastRenderedPageBreak/>
        <w:t>dokumentai iki statybą leidžiančio dokumento gavimo pateikiami Užsakovo tvirtinimui - 1 egz. elektronine forma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persiunčiama elektroninio ryšio priemonėmis.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 Pateikiamas 1 egz. dokumentų popieriniu formatu (suderinus su Užsakovu, gali būti šio reikalavimo vykdymas atidėtas iki Užsakovo pareikalavimo, pateikiant Projektuotojo garantinį raštą);</w:t>
      </w:r>
    </w:p>
    <w:p w14:paraId="288253E2"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projekto dokumentai ir statinio informacinio modelis patikslinti pagal techninio darbo projekto rengimo ir rangos konkurso pastabas - 1 egz. elektronine forma (pilnas aktualus projekto komplektas)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Pateikiamas 1 egz. patikslintų dokumentų popieriniu formatu (suderinus su Užsakovu, gali būti šio reikalavimo vykdymas atidėtas iki Užsakovo pareikalavimo, pateikiant Projektuoto garantinį raštą).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w:t>
      </w:r>
    </w:p>
    <w:p w14:paraId="2AD8C7CA" w14:textId="77777777" w:rsidR="00564587" w:rsidRPr="00B457DD" w:rsidRDefault="00564587" w:rsidP="00564587">
      <w:pPr>
        <w:pStyle w:val="ListParagraph"/>
        <w:numPr>
          <w:ilvl w:val="3"/>
          <w:numId w:val="22"/>
        </w:numPr>
        <w:tabs>
          <w:tab w:val="left" w:pos="1560"/>
          <w:tab w:val="left" w:pos="1843"/>
        </w:tabs>
        <w:jc w:val="both"/>
        <w:rPr>
          <w:sz w:val="24"/>
          <w:szCs w:val="24"/>
        </w:rPr>
      </w:pPr>
      <w:r w:rsidRPr="00B457DD">
        <w:rPr>
          <w:sz w:val="24"/>
          <w:szCs w:val="24"/>
        </w:rPr>
        <w:t>projekto dokumentai patikslinti rangos darbų metu - 1 egz. elektronine forma (naujų projekto laidų dokumentų komplektas)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Pateikiamas 1 egz. patikslintų dokumentų popieriniu formatu (į statybą) (suderinus su Užsakovu, gali būti šio reikalavimo vykdymas atidėtas iki Užsakovo pareikalavimo, pateikiant Projektuoto garantinį raštą).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w:t>
      </w:r>
    </w:p>
    <w:p w14:paraId="3BEC6B01" w14:textId="6F252D6E" w:rsidR="00564587" w:rsidRPr="00564587" w:rsidRDefault="00564587" w:rsidP="00564587">
      <w:pPr>
        <w:pStyle w:val="ListParagraph"/>
        <w:numPr>
          <w:ilvl w:val="3"/>
          <w:numId w:val="22"/>
        </w:numPr>
        <w:tabs>
          <w:tab w:val="left" w:pos="1560"/>
          <w:tab w:val="left" w:pos="1843"/>
        </w:tabs>
        <w:jc w:val="both"/>
        <w:rPr>
          <w:sz w:val="24"/>
          <w:szCs w:val="24"/>
        </w:rPr>
      </w:pPr>
      <w:r w:rsidRPr="00B457DD">
        <w:rPr>
          <w:sz w:val="24"/>
          <w:szCs w:val="24"/>
        </w:rPr>
        <w:t>projekto dokumentų aktuali versija, pilnas komplektas prieš statybos užbaigimo procedūras - 1 egz. elektronine forma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pateikiama Užsakovui elektroninio ryšio priemonėmis.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w:t>
      </w:r>
    </w:p>
    <w:p w14:paraId="49D9DAA6" w14:textId="77777777" w:rsidR="00564587" w:rsidRPr="00391385" w:rsidRDefault="00564587" w:rsidP="00391385">
      <w:pPr>
        <w:tabs>
          <w:tab w:val="left" w:pos="1134"/>
          <w:tab w:val="left" w:pos="1276"/>
        </w:tabs>
        <w:jc w:val="both"/>
        <w:rPr>
          <w:sz w:val="24"/>
          <w:szCs w:val="24"/>
          <w:lang w:eastAsia="lt-LT"/>
        </w:rPr>
      </w:pPr>
    </w:p>
    <w:p w14:paraId="0330EC96" w14:textId="08445DD6" w:rsidR="00E766C2" w:rsidRPr="00E766C2" w:rsidRDefault="00F277D6" w:rsidP="00C123BB">
      <w:pPr>
        <w:pStyle w:val="ListParagraph"/>
        <w:numPr>
          <w:ilvl w:val="0"/>
          <w:numId w:val="22"/>
        </w:numPr>
        <w:tabs>
          <w:tab w:val="left" w:pos="1134"/>
        </w:tabs>
        <w:ind w:firstLine="851"/>
        <w:jc w:val="both"/>
        <w:rPr>
          <w:sz w:val="24"/>
          <w:szCs w:val="24"/>
          <w:lang w:eastAsia="lt-LT"/>
        </w:rPr>
      </w:pPr>
      <w:r w:rsidRPr="00391385">
        <w:rPr>
          <w:b/>
          <w:sz w:val="24"/>
          <w:szCs w:val="24"/>
          <w:lang w:eastAsia="lt-LT"/>
        </w:rPr>
        <w:t>Teisės aktai, nustatantys</w:t>
      </w:r>
      <w:r w:rsidRPr="00F277D6">
        <w:rPr>
          <w:b/>
          <w:sz w:val="24"/>
          <w:szCs w:val="24"/>
          <w:lang w:eastAsia="lt-LT"/>
        </w:rPr>
        <w:t xml:space="preserve"> specifinius statinio įrengimo KAS reikalavimus</w:t>
      </w:r>
      <w:r w:rsidRPr="00F277D6">
        <w:rPr>
          <w:sz w:val="24"/>
          <w:szCs w:val="24"/>
          <w:lang w:eastAsia="lt-LT"/>
        </w:rPr>
        <w:t>:</w:t>
      </w:r>
    </w:p>
    <w:p w14:paraId="7850A8E2" w14:textId="77777777" w:rsidR="00F277D6" w:rsidRPr="00F277D6" w:rsidRDefault="00F277D6" w:rsidP="00C123BB">
      <w:pPr>
        <w:pStyle w:val="ListParagraph"/>
        <w:numPr>
          <w:ilvl w:val="1"/>
          <w:numId w:val="22"/>
        </w:numPr>
        <w:tabs>
          <w:tab w:val="left" w:pos="1134"/>
        </w:tabs>
        <w:jc w:val="both"/>
        <w:rPr>
          <w:sz w:val="24"/>
          <w:szCs w:val="24"/>
          <w:lang w:eastAsia="lt-LT"/>
        </w:rPr>
      </w:pPr>
      <w:r w:rsidRPr="00F277D6">
        <w:rPr>
          <w:sz w:val="24"/>
          <w:szCs w:val="24"/>
          <w:lang w:eastAsia="lt-LT"/>
        </w:rPr>
        <w:t>Lietuvos Kariuomenės vado 2001 m. sausio 12 d. įsakymas Nr. 19 „Dėl Lietuvos kariuomenės padalinių baldų ir ūkinio inventoriaus tabelių sudarymo“;</w:t>
      </w:r>
    </w:p>
    <w:p w14:paraId="496BEF25" w14:textId="77777777" w:rsidR="00F277D6" w:rsidRPr="00F277D6" w:rsidRDefault="00F277D6" w:rsidP="00C123BB">
      <w:pPr>
        <w:pStyle w:val="ListParagraph"/>
        <w:numPr>
          <w:ilvl w:val="1"/>
          <w:numId w:val="22"/>
        </w:numPr>
        <w:tabs>
          <w:tab w:val="left" w:pos="1134"/>
        </w:tabs>
        <w:jc w:val="both"/>
        <w:rPr>
          <w:sz w:val="24"/>
          <w:szCs w:val="24"/>
          <w:lang w:eastAsia="lt-LT"/>
        </w:rPr>
      </w:pPr>
      <w:r w:rsidRPr="00F277D6">
        <w:rPr>
          <w:sz w:val="24"/>
          <w:szCs w:val="24"/>
          <w:lang w:eastAsia="lt-LT"/>
        </w:rPr>
        <w:t>Krašto apsaugos ministro 2015 m. rugpjūčio 10 d. įsakymas Nr. 809 „Dėl ryšių ir kompiuterių tinklų įrengimo reikalavimų patvirtinimo ir Lietuvos respublikos krašto apsaugos ministro 2001 m. kovo 2 d. įsakymo Nr. V-237 ,,Dėl ryšių ir kompiuterinių tinklų įrengimo reikalavimų“ pripažinimo netekusiu galios“;</w:t>
      </w:r>
    </w:p>
    <w:p w14:paraId="5187D95C" w14:textId="77777777" w:rsidR="000A749F" w:rsidRDefault="00F277D6" w:rsidP="00C123BB">
      <w:pPr>
        <w:pStyle w:val="ListParagraph"/>
        <w:numPr>
          <w:ilvl w:val="1"/>
          <w:numId w:val="22"/>
        </w:numPr>
        <w:tabs>
          <w:tab w:val="left" w:pos="1134"/>
        </w:tabs>
        <w:jc w:val="both"/>
        <w:rPr>
          <w:sz w:val="24"/>
          <w:szCs w:val="24"/>
          <w:lang w:eastAsia="lt-LT"/>
        </w:rPr>
      </w:pPr>
      <w:r w:rsidRPr="00F277D6">
        <w:rPr>
          <w:sz w:val="24"/>
          <w:szCs w:val="24"/>
          <w:lang w:eastAsia="lt-LT"/>
        </w:rPr>
        <w:t>Lietuvos Respublikos sveikatos apsaugos ministro 2015 m. rugsėjo 23 d. įsakymas Nr. V-1074 „Dėl Lietuvos higienos normos HN 56:2015 „Karinės teritorijos visuomenės sveikatos saugos reikalavimai“ patvirtinimo“.</w:t>
      </w:r>
    </w:p>
    <w:p w14:paraId="5662AD6D" w14:textId="404FD414" w:rsidR="000A749F" w:rsidRPr="000A749F" w:rsidRDefault="000A749F" w:rsidP="00C123BB">
      <w:pPr>
        <w:pStyle w:val="ListParagraph"/>
        <w:numPr>
          <w:ilvl w:val="1"/>
          <w:numId w:val="22"/>
        </w:numPr>
        <w:tabs>
          <w:tab w:val="left" w:pos="1134"/>
        </w:tabs>
        <w:jc w:val="both"/>
        <w:rPr>
          <w:sz w:val="24"/>
          <w:szCs w:val="24"/>
          <w:lang w:eastAsia="lt-LT"/>
        </w:rPr>
      </w:pPr>
      <w:r w:rsidRPr="000A749F">
        <w:rPr>
          <w:sz w:val="24"/>
          <w:szCs w:val="24"/>
          <w:lang w:eastAsia="lt-LT"/>
        </w:rPr>
        <w:t>Įslaptintos informacijos fizinės apsaugos reikalavimų ir jų įgyvendinimo tvarkos aprašas, patvirtintas Lietuvos Respublikos Vyriausybės 2018 m. rugpjūčio 13 d. nutarimu Nr. 820 „Dėl Lietuvos Respublikos valstybės ir tarnybos paslapčių įstatymo įgyvendinimo“;</w:t>
      </w:r>
    </w:p>
    <w:p w14:paraId="63E99BBE" w14:textId="77777777" w:rsidR="000A749F" w:rsidRPr="000A749F" w:rsidRDefault="000A749F" w:rsidP="00C123BB">
      <w:pPr>
        <w:pStyle w:val="ListParagraph"/>
        <w:numPr>
          <w:ilvl w:val="1"/>
          <w:numId w:val="22"/>
        </w:numPr>
        <w:tabs>
          <w:tab w:val="left" w:pos="1134"/>
        </w:tabs>
        <w:jc w:val="both"/>
        <w:rPr>
          <w:sz w:val="24"/>
          <w:szCs w:val="24"/>
          <w:lang w:eastAsia="lt-LT"/>
        </w:rPr>
      </w:pPr>
      <w:r w:rsidRPr="000A749F">
        <w:rPr>
          <w:sz w:val="24"/>
          <w:szCs w:val="24"/>
          <w:lang w:eastAsia="lt-LT"/>
        </w:rPr>
        <w:t>Lietuvos Respublikos ryšių reguliavimo tarnybos direktoriaus 2011-10-14 įsakymas Nr. 1V-978 „Dėl Elektroninių ryšių infrastruktūros įrengimo, žymėjimo, priežiūros ir naudojimo taisyklių patvirtinimo“;</w:t>
      </w:r>
    </w:p>
    <w:p w14:paraId="048E899C" w14:textId="7E58A6CB" w:rsidR="000A749F" w:rsidRPr="00391385" w:rsidRDefault="007F6ACE" w:rsidP="00C123BB">
      <w:pPr>
        <w:pStyle w:val="ListParagraph"/>
        <w:numPr>
          <w:ilvl w:val="1"/>
          <w:numId w:val="22"/>
        </w:numPr>
        <w:tabs>
          <w:tab w:val="left" w:pos="1134"/>
        </w:tabs>
        <w:jc w:val="both"/>
        <w:rPr>
          <w:sz w:val="24"/>
          <w:szCs w:val="24"/>
          <w:lang w:eastAsia="lt-LT"/>
        </w:rPr>
      </w:pPr>
      <w:r w:rsidRPr="00391385">
        <w:rPr>
          <w:sz w:val="24"/>
          <w:szCs w:val="24"/>
          <w:lang w:eastAsia="lt-LT"/>
        </w:rPr>
        <w:t>Lietuvos Respublikos Vyriausybės 2019 m. sausio 16 d. nutarimas Nr. 40-1 „Dėl įslaptintos informacijos ryšių ir informacinių sistemų apsaugos įgyvendinimo“</w:t>
      </w:r>
      <w:r w:rsidR="00E766C2" w:rsidRPr="00391385">
        <w:rPr>
          <w:sz w:val="24"/>
          <w:szCs w:val="24"/>
          <w:lang w:eastAsia="lt-LT"/>
        </w:rPr>
        <w:t>;</w:t>
      </w:r>
    </w:p>
    <w:p w14:paraId="6A918193" w14:textId="0AB7641E" w:rsidR="00E766C2" w:rsidRDefault="00E766C2" w:rsidP="00C123BB">
      <w:pPr>
        <w:pStyle w:val="ListParagraph"/>
        <w:numPr>
          <w:ilvl w:val="1"/>
          <w:numId w:val="22"/>
        </w:numPr>
        <w:tabs>
          <w:tab w:val="left" w:pos="1134"/>
        </w:tabs>
        <w:jc w:val="both"/>
        <w:rPr>
          <w:sz w:val="24"/>
          <w:szCs w:val="24"/>
          <w:lang w:eastAsia="lt-LT"/>
        </w:rPr>
      </w:pPr>
      <w:r w:rsidRPr="006019C9">
        <w:rPr>
          <w:sz w:val="24"/>
          <w:szCs w:val="24"/>
          <w:lang w:eastAsia="lt-LT"/>
        </w:rPr>
        <w:t>Priešgaisrinės apsaugos ir gelbėjimo departamento prie Vidaus reikalų ministerijos direktoriaus 2007 m. vasario 22 d. įsakymas Nr. 1-66 „Dėl normatyvinių statinio saugos dokumentų patvirtinimo“ (aktuali redakcija);</w:t>
      </w:r>
    </w:p>
    <w:p w14:paraId="2FEE6F24" w14:textId="40F6C60B" w:rsidR="00742515" w:rsidRDefault="00742515" w:rsidP="00E16C5E">
      <w:pPr>
        <w:pStyle w:val="ListParagraph"/>
        <w:numPr>
          <w:ilvl w:val="1"/>
          <w:numId w:val="22"/>
        </w:numPr>
        <w:tabs>
          <w:tab w:val="left" w:pos="1134"/>
        </w:tabs>
        <w:jc w:val="both"/>
        <w:rPr>
          <w:sz w:val="24"/>
          <w:szCs w:val="24"/>
          <w:lang w:eastAsia="lt-LT"/>
        </w:rPr>
      </w:pPr>
      <w:r w:rsidRPr="00742515">
        <w:rPr>
          <w:sz w:val="24"/>
          <w:szCs w:val="24"/>
          <w:lang w:eastAsia="lt-LT"/>
        </w:rPr>
        <w:t>Lietuvos kariuomenės vado 2022 m. rugpjūčio 29 d. įsakym</w:t>
      </w:r>
      <w:r>
        <w:rPr>
          <w:sz w:val="24"/>
          <w:szCs w:val="24"/>
          <w:lang w:eastAsia="lt-LT"/>
        </w:rPr>
        <w:t>as</w:t>
      </w:r>
      <w:r w:rsidRPr="00742515">
        <w:rPr>
          <w:sz w:val="24"/>
          <w:szCs w:val="24"/>
          <w:lang w:eastAsia="lt-LT"/>
        </w:rPr>
        <w:t xml:space="preserve"> Nr. V-1144 ,,Dėl Karinio fizinio rengimo vadovo tvirtinimo“</w:t>
      </w:r>
      <w:r>
        <w:rPr>
          <w:sz w:val="24"/>
          <w:szCs w:val="24"/>
          <w:lang w:eastAsia="lt-LT"/>
        </w:rPr>
        <w:t>;</w:t>
      </w:r>
    </w:p>
    <w:p w14:paraId="7A78EF3A" w14:textId="77777777" w:rsidR="006C7BA4" w:rsidRDefault="006C7BA4" w:rsidP="006C7BA4">
      <w:pPr>
        <w:tabs>
          <w:tab w:val="left" w:pos="1134"/>
        </w:tabs>
        <w:jc w:val="both"/>
        <w:rPr>
          <w:sz w:val="24"/>
          <w:szCs w:val="24"/>
          <w:lang w:eastAsia="lt-LT"/>
        </w:rPr>
      </w:pPr>
    </w:p>
    <w:p w14:paraId="1FC40E89" w14:textId="0E9FF52A" w:rsidR="00564587" w:rsidRDefault="00564587">
      <w:pPr>
        <w:spacing w:after="160" w:line="259" w:lineRule="auto"/>
        <w:rPr>
          <w:sz w:val="24"/>
          <w:szCs w:val="24"/>
          <w:lang w:eastAsia="lt-LT"/>
        </w:rPr>
      </w:pPr>
      <w:r>
        <w:rPr>
          <w:sz w:val="24"/>
          <w:szCs w:val="24"/>
          <w:lang w:eastAsia="lt-LT"/>
        </w:rPr>
        <w:br w:type="page"/>
      </w:r>
    </w:p>
    <w:p w14:paraId="502921B2" w14:textId="207068DA" w:rsidR="00F277D6" w:rsidRDefault="00F277D6" w:rsidP="00E51B2D">
      <w:pPr>
        <w:ind w:firstLine="720"/>
        <w:jc w:val="both"/>
        <w:rPr>
          <w:b/>
          <w:bCs/>
          <w:sz w:val="24"/>
          <w:szCs w:val="24"/>
          <w:lang w:eastAsia="lt-LT"/>
        </w:rPr>
      </w:pPr>
      <w:r w:rsidRPr="000927DC">
        <w:rPr>
          <w:b/>
          <w:bCs/>
          <w:sz w:val="24"/>
          <w:szCs w:val="24"/>
          <w:lang w:eastAsia="lt-LT"/>
        </w:rPr>
        <w:lastRenderedPageBreak/>
        <w:t>PRIDEDAMA:</w:t>
      </w:r>
    </w:p>
    <w:p w14:paraId="0625CB5E" w14:textId="19314E5B" w:rsidR="00940217" w:rsidRPr="006B57D1" w:rsidRDefault="00E82B68" w:rsidP="00940217">
      <w:pPr>
        <w:pStyle w:val="ListParagraph"/>
        <w:tabs>
          <w:tab w:val="left" w:pos="1276"/>
        </w:tabs>
        <w:ind w:left="0" w:firstLine="851"/>
        <w:jc w:val="both"/>
        <w:rPr>
          <w:sz w:val="24"/>
          <w:szCs w:val="24"/>
        </w:rPr>
      </w:pPr>
      <w:r>
        <w:rPr>
          <w:sz w:val="24"/>
          <w:szCs w:val="24"/>
        </w:rPr>
        <w:t xml:space="preserve">1 priedas. </w:t>
      </w:r>
      <w:r w:rsidR="00940217">
        <w:rPr>
          <w:sz w:val="24"/>
          <w:szCs w:val="24"/>
        </w:rPr>
        <w:t>Sporto kompleksas</w:t>
      </w:r>
      <w:r w:rsidR="006B57D1">
        <w:rPr>
          <w:sz w:val="24"/>
          <w:szCs w:val="24"/>
        </w:rPr>
        <w:t xml:space="preserve"> ir lauk</w:t>
      </w:r>
      <w:r w:rsidR="00961269">
        <w:rPr>
          <w:sz w:val="24"/>
          <w:szCs w:val="24"/>
        </w:rPr>
        <w:t>o</w:t>
      </w:r>
      <w:r w:rsidR="006B57D1">
        <w:rPr>
          <w:sz w:val="24"/>
          <w:szCs w:val="24"/>
        </w:rPr>
        <w:t xml:space="preserve"> aikštynas</w:t>
      </w:r>
      <w:r w:rsidR="00940217" w:rsidRPr="006B57D1">
        <w:rPr>
          <w:sz w:val="24"/>
          <w:szCs w:val="24"/>
        </w:rPr>
        <w:t xml:space="preserve">, </w:t>
      </w:r>
      <w:r w:rsidR="006B57D1" w:rsidRPr="006B57D1">
        <w:rPr>
          <w:sz w:val="24"/>
          <w:szCs w:val="24"/>
        </w:rPr>
        <w:t>13</w:t>
      </w:r>
      <w:r w:rsidR="00940217" w:rsidRPr="006B57D1">
        <w:rPr>
          <w:sz w:val="24"/>
          <w:szCs w:val="24"/>
        </w:rPr>
        <w:t xml:space="preserve"> lapų;</w:t>
      </w:r>
    </w:p>
    <w:p w14:paraId="74716ED2" w14:textId="25EAD3B2" w:rsidR="00940217" w:rsidRPr="00994A82" w:rsidRDefault="006B57D1" w:rsidP="00940217">
      <w:pPr>
        <w:pStyle w:val="ListParagraph"/>
        <w:tabs>
          <w:tab w:val="left" w:pos="1276"/>
        </w:tabs>
        <w:ind w:left="0" w:firstLine="851"/>
        <w:jc w:val="both"/>
        <w:rPr>
          <w:sz w:val="24"/>
          <w:szCs w:val="24"/>
          <w:highlight w:val="yellow"/>
        </w:rPr>
      </w:pPr>
      <w:r>
        <w:rPr>
          <w:sz w:val="24"/>
          <w:szCs w:val="24"/>
        </w:rPr>
        <w:t>2</w:t>
      </w:r>
      <w:r w:rsidR="00940217" w:rsidRPr="00940217">
        <w:rPr>
          <w:sz w:val="24"/>
          <w:szCs w:val="24"/>
        </w:rPr>
        <w:t xml:space="preserve"> priedas. </w:t>
      </w:r>
      <w:r w:rsidR="00002A8D">
        <w:rPr>
          <w:sz w:val="24"/>
          <w:szCs w:val="24"/>
        </w:rPr>
        <w:t>Remontuojam</w:t>
      </w:r>
      <w:r w:rsidR="00940217" w:rsidRPr="00940217">
        <w:rPr>
          <w:sz w:val="24"/>
          <w:szCs w:val="24"/>
        </w:rPr>
        <w:t xml:space="preserve">a sporto salė </w:t>
      </w:r>
      <w:r w:rsidR="00940217" w:rsidRPr="006B57D1">
        <w:rPr>
          <w:sz w:val="24"/>
          <w:szCs w:val="24"/>
        </w:rPr>
        <w:t xml:space="preserve">49U1p, </w:t>
      </w:r>
      <w:r w:rsidRPr="006B57D1">
        <w:rPr>
          <w:sz w:val="24"/>
          <w:szCs w:val="24"/>
        </w:rPr>
        <w:t>5</w:t>
      </w:r>
      <w:r w:rsidR="00940217" w:rsidRPr="006B57D1">
        <w:rPr>
          <w:sz w:val="24"/>
          <w:szCs w:val="24"/>
        </w:rPr>
        <w:t xml:space="preserve"> lap</w:t>
      </w:r>
      <w:r w:rsidRPr="006B57D1">
        <w:rPr>
          <w:sz w:val="24"/>
          <w:szCs w:val="24"/>
        </w:rPr>
        <w:t>ai</w:t>
      </w:r>
      <w:r w:rsidR="00940217" w:rsidRPr="006B57D1">
        <w:rPr>
          <w:sz w:val="24"/>
          <w:szCs w:val="24"/>
        </w:rPr>
        <w:t>;</w:t>
      </w:r>
    </w:p>
    <w:p w14:paraId="0D879A48" w14:textId="1F42D37D" w:rsidR="00E82B68" w:rsidRDefault="006B57D1" w:rsidP="00E51B2D">
      <w:pPr>
        <w:pStyle w:val="ListParagraph"/>
        <w:tabs>
          <w:tab w:val="left" w:pos="1276"/>
        </w:tabs>
        <w:ind w:left="0" w:firstLine="851"/>
        <w:jc w:val="both"/>
        <w:rPr>
          <w:sz w:val="24"/>
          <w:szCs w:val="24"/>
        </w:rPr>
      </w:pPr>
      <w:r>
        <w:rPr>
          <w:sz w:val="24"/>
          <w:szCs w:val="24"/>
        </w:rPr>
        <w:t>3</w:t>
      </w:r>
      <w:r w:rsidR="00940217">
        <w:rPr>
          <w:sz w:val="24"/>
          <w:szCs w:val="24"/>
        </w:rPr>
        <w:t xml:space="preserve"> priedas. </w:t>
      </w:r>
      <w:r w:rsidR="00E82B68">
        <w:rPr>
          <w:sz w:val="24"/>
          <w:szCs w:val="24"/>
        </w:rPr>
        <w:t>Baldų komplektai, 20 lapų;</w:t>
      </w:r>
    </w:p>
    <w:p w14:paraId="57257FF2" w14:textId="6E65F48C" w:rsidR="00E82B68" w:rsidRDefault="006B57D1" w:rsidP="00E51B2D">
      <w:pPr>
        <w:pStyle w:val="ListParagraph"/>
        <w:tabs>
          <w:tab w:val="left" w:pos="1276"/>
        </w:tabs>
        <w:ind w:left="0" w:firstLine="851"/>
        <w:jc w:val="both"/>
        <w:rPr>
          <w:sz w:val="24"/>
          <w:szCs w:val="24"/>
          <w:lang w:eastAsia="lt-LT"/>
        </w:rPr>
      </w:pPr>
      <w:r>
        <w:rPr>
          <w:sz w:val="24"/>
          <w:szCs w:val="24"/>
        </w:rPr>
        <w:t>4</w:t>
      </w:r>
      <w:r w:rsidR="00E82B68">
        <w:rPr>
          <w:sz w:val="24"/>
          <w:szCs w:val="24"/>
        </w:rPr>
        <w:t xml:space="preserve"> priedas. Nekilnojamojo turto registro duomenų bazės </w:t>
      </w:r>
      <w:r w:rsidR="00E82B68">
        <w:rPr>
          <w:sz w:val="24"/>
          <w:szCs w:val="24"/>
          <w:lang w:eastAsia="lt-LT"/>
        </w:rPr>
        <w:t xml:space="preserve">išrašas Nr. </w:t>
      </w:r>
      <w:r w:rsidR="005114A5" w:rsidRPr="005114A5">
        <w:rPr>
          <w:sz w:val="24"/>
          <w:szCs w:val="24"/>
          <w:lang w:eastAsia="lt-LT"/>
        </w:rPr>
        <w:t>60/82646</w:t>
      </w:r>
      <w:r w:rsidR="00E82B68">
        <w:rPr>
          <w:sz w:val="24"/>
          <w:szCs w:val="24"/>
          <w:lang w:eastAsia="lt-LT"/>
        </w:rPr>
        <w:t>;</w:t>
      </w:r>
    </w:p>
    <w:p w14:paraId="54AA4207" w14:textId="7FEE4529" w:rsidR="00E82B68" w:rsidRDefault="006B57D1" w:rsidP="00E51B2D">
      <w:pPr>
        <w:pStyle w:val="ListParagraph"/>
        <w:tabs>
          <w:tab w:val="left" w:pos="1276"/>
        </w:tabs>
        <w:ind w:left="0" w:firstLine="851"/>
        <w:jc w:val="both"/>
        <w:rPr>
          <w:sz w:val="24"/>
          <w:szCs w:val="24"/>
          <w:lang w:eastAsia="lt-LT"/>
        </w:rPr>
      </w:pPr>
      <w:r>
        <w:rPr>
          <w:sz w:val="24"/>
          <w:szCs w:val="24"/>
          <w:lang w:eastAsia="lt-LT"/>
        </w:rPr>
        <w:t>5</w:t>
      </w:r>
      <w:r w:rsidR="00E82B68">
        <w:rPr>
          <w:sz w:val="24"/>
          <w:szCs w:val="24"/>
          <w:lang w:eastAsia="lt-LT"/>
        </w:rPr>
        <w:t xml:space="preserve"> priedas. Nekilnojamojo turto registro duomenų bazės išrašas Nr. </w:t>
      </w:r>
      <w:r w:rsidR="005114A5" w:rsidRPr="005114A5">
        <w:rPr>
          <w:sz w:val="24"/>
          <w:szCs w:val="24"/>
          <w:lang w:eastAsia="lt-LT"/>
        </w:rPr>
        <w:t>11/3425</w:t>
      </w:r>
      <w:r w:rsidR="00E82B68">
        <w:rPr>
          <w:sz w:val="24"/>
          <w:szCs w:val="24"/>
          <w:lang w:eastAsia="lt-LT"/>
        </w:rPr>
        <w:t>;</w:t>
      </w:r>
    </w:p>
    <w:p w14:paraId="5618E90B" w14:textId="1E68902E" w:rsidR="00E82B68" w:rsidRDefault="006B57D1" w:rsidP="00E51B2D">
      <w:pPr>
        <w:pStyle w:val="ListParagraph"/>
        <w:tabs>
          <w:tab w:val="left" w:pos="1276"/>
        </w:tabs>
        <w:ind w:left="0" w:firstLine="851"/>
        <w:jc w:val="both"/>
        <w:rPr>
          <w:sz w:val="24"/>
          <w:szCs w:val="24"/>
          <w:lang w:eastAsia="lt-LT"/>
        </w:rPr>
      </w:pPr>
      <w:r>
        <w:rPr>
          <w:sz w:val="24"/>
          <w:szCs w:val="24"/>
          <w:lang w:eastAsia="lt-LT"/>
        </w:rPr>
        <w:t>6</w:t>
      </w:r>
      <w:r w:rsidR="00E82B68">
        <w:rPr>
          <w:sz w:val="24"/>
          <w:szCs w:val="24"/>
          <w:lang w:eastAsia="lt-LT"/>
        </w:rPr>
        <w:t xml:space="preserve"> priedas. </w:t>
      </w:r>
      <w:r w:rsidR="00E82B68" w:rsidRPr="0052270C">
        <w:rPr>
          <w:sz w:val="24"/>
          <w:szCs w:val="24"/>
          <w:lang w:eastAsia="lt-LT"/>
        </w:rPr>
        <w:t>Užsakovo reikalavimai statinio informacinio modelio (BIM) rengimui. (projektinių pasiūlymų stadijoje), 17 lapų</w:t>
      </w:r>
      <w:r w:rsidR="00E82B68">
        <w:rPr>
          <w:sz w:val="24"/>
          <w:szCs w:val="24"/>
          <w:lang w:eastAsia="lt-LT"/>
        </w:rPr>
        <w:t>.</w:t>
      </w:r>
    </w:p>
    <w:p w14:paraId="10207322" w14:textId="5D283FBA" w:rsidR="000B3861" w:rsidRDefault="006B57D1" w:rsidP="000B3861">
      <w:pPr>
        <w:pStyle w:val="ListParagraph"/>
        <w:tabs>
          <w:tab w:val="left" w:pos="1276"/>
        </w:tabs>
        <w:ind w:left="0" w:firstLine="851"/>
        <w:jc w:val="both"/>
        <w:rPr>
          <w:rFonts w:eastAsia="SimSun"/>
          <w:sz w:val="24"/>
          <w:szCs w:val="24"/>
          <w:lang w:eastAsia="ar-SA"/>
        </w:rPr>
      </w:pPr>
      <w:r>
        <w:rPr>
          <w:rFonts w:eastAsia="SimSun"/>
          <w:sz w:val="24"/>
          <w:szCs w:val="24"/>
          <w:lang w:eastAsia="ar-SA"/>
        </w:rPr>
        <w:t>7</w:t>
      </w:r>
      <w:r w:rsidR="00E82B68">
        <w:rPr>
          <w:rFonts w:eastAsia="SimSun"/>
          <w:sz w:val="24"/>
          <w:szCs w:val="24"/>
          <w:lang w:eastAsia="ar-SA"/>
        </w:rPr>
        <w:t xml:space="preserve"> priedas. </w:t>
      </w:r>
      <w:r w:rsidR="00E82B68" w:rsidRPr="00E82B68">
        <w:rPr>
          <w:rFonts w:eastAsia="SimSun"/>
          <w:sz w:val="24"/>
          <w:szCs w:val="24"/>
          <w:lang w:eastAsia="ar-SA"/>
        </w:rPr>
        <w:t>RKŠ-2-3 Ryšių kabelinis šulinys (įdėtinės dalys, ketinis liukas) schema, 1 lapas;</w:t>
      </w:r>
    </w:p>
    <w:p w14:paraId="2BF3E263" w14:textId="55696CEB" w:rsidR="006C7BA4" w:rsidRPr="003B43CB" w:rsidRDefault="006B57D1" w:rsidP="003B43CB">
      <w:pPr>
        <w:pStyle w:val="ListParagraph"/>
        <w:tabs>
          <w:tab w:val="left" w:pos="1276"/>
        </w:tabs>
        <w:ind w:left="0" w:firstLine="851"/>
        <w:jc w:val="both"/>
        <w:rPr>
          <w:rFonts w:eastAsia="SimSun"/>
          <w:sz w:val="24"/>
          <w:szCs w:val="24"/>
          <w:lang w:eastAsia="ar-SA"/>
        </w:rPr>
      </w:pPr>
      <w:r>
        <w:rPr>
          <w:rFonts w:eastAsia="SimSun"/>
          <w:sz w:val="24"/>
          <w:szCs w:val="24"/>
          <w:lang w:eastAsia="ar-SA"/>
        </w:rPr>
        <w:t>8</w:t>
      </w:r>
      <w:r w:rsidR="000B3861" w:rsidRPr="000B3861">
        <w:rPr>
          <w:rFonts w:eastAsia="SimSun"/>
          <w:sz w:val="24"/>
          <w:szCs w:val="24"/>
          <w:lang w:eastAsia="ar-SA"/>
        </w:rPr>
        <w:t xml:space="preserve"> priedas. </w:t>
      </w:r>
      <w:r w:rsidR="000B3861">
        <w:rPr>
          <w:rFonts w:eastAsia="SimSun"/>
          <w:sz w:val="24"/>
          <w:szCs w:val="24"/>
          <w:lang w:eastAsia="ar-SA"/>
        </w:rPr>
        <w:t>Nekilnojamojo daikto kadastrinių matavimų byla. Pastatas – 49U1p(sporto salė), 16 lapų.</w:t>
      </w:r>
    </w:p>
    <w:p w14:paraId="48A43205" w14:textId="022E6F7C" w:rsidR="006C7BA4" w:rsidRDefault="00F277D6" w:rsidP="006C7BA4">
      <w:pPr>
        <w:jc w:val="center"/>
        <w:rPr>
          <w:sz w:val="24"/>
          <w:szCs w:val="24"/>
          <w:lang w:eastAsia="lt-LT"/>
        </w:rPr>
      </w:pPr>
      <w:r w:rsidRPr="00F277D6">
        <w:rPr>
          <w:sz w:val="24"/>
          <w:szCs w:val="24"/>
          <w:lang w:eastAsia="lt-LT"/>
        </w:rPr>
        <w:t>____________</w:t>
      </w:r>
      <w:r w:rsidR="006C7BA4" w:rsidRPr="00F277D6">
        <w:rPr>
          <w:sz w:val="24"/>
          <w:szCs w:val="24"/>
          <w:lang w:eastAsia="lt-LT"/>
        </w:rPr>
        <w:t>__</w:t>
      </w:r>
      <w:r w:rsidR="006C7BA4">
        <w:rPr>
          <w:sz w:val="24"/>
          <w:szCs w:val="24"/>
          <w:lang w:eastAsia="lt-LT"/>
        </w:rPr>
        <w:t>__</w:t>
      </w:r>
      <w:r w:rsidR="006C7BA4" w:rsidRPr="00F277D6">
        <w:rPr>
          <w:sz w:val="24"/>
          <w:szCs w:val="24"/>
          <w:lang w:eastAsia="lt-LT"/>
        </w:rPr>
        <w:t>__</w:t>
      </w:r>
    </w:p>
    <w:p w14:paraId="13066F94" w14:textId="77777777" w:rsidR="000B3861" w:rsidRDefault="000B3861" w:rsidP="006C7BA4">
      <w:pPr>
        <w:rPr>
          <w:sz w:val="24"/>
          <w:szCs w:val="24"/>
          <w:lang w:eastAsia="lt-LT"/>
        </w:rPr>
      </w:pPr>
    </w:p>
    <w:p w14:paraId="268F5008" w14:textId="77777777" w:rsidR="000B3861" w:rsidRPr="00F277D6" w:rsidRDefault="000B3861" w:rsidP="00E51B2D">
      <w:pPr>
        <w:ind w:left="851"/>
        <w:rPr>
          <w:sz w:val="24"/>
          <w:szCs w:val="24"/>
          <w:lang w:eastAsia="lt-LT"/>
        </w:rPr>
      </w:pPr>
      <w:bookmarkStart w:id="11" w:name="_GoBack"/>
      <w:bookmarkEnd w:id="11"/>
    </w:p>
    <w:sectPr w:rsidR="000B3861" w:rsidRPr="00F277D6" w:rsidSect="00225ABE">
      <w:pgSz w:w="12240" w:h="15840"/>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B69532" w14:textId="77777777" w:rsidR="00F732F6" w:rsidRDefault="00F732F6" w:rsidP="00F456D8">
      <w:r>
        <w:separator/>
      </w:r>
    </w:p>
  </w:endnote>
  <w:endnote w:type="continuationSeparator" w:id="0">
    <w:p w14:paraId="4144BF66" w14:textId="77777777" w:rsidR="00F732F6" w:rsidRDefault="00F732F6" w:rsidP="00F456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0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charset w:val="BA"/>
    <w:family w:val="roman"/>
    <w:pitch w:val="variable"/>
    <w:sig w:usb0="00007A87" w:usb1="80000000" w:usb2="00000008" w:usb3="00000000" w:csb0="000000FF" w:csb1="00000000"/>
  </w:font>
  <w:font w:name="Segoe UI">
    <w:panose1 w:val="020B0502040204020203"/>
    <w:charset w:val="BA"/>
    <w:family w:val="swiss"/>
    <w:pitch w:val="variable"/>
    <w:sig w:usb0="E4002EFF" w:usb1="C000E47F" w:usb2="00000009" w:usb3="00000000" w:csb0="000001F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BA"/>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3074A0" w14:textId="77777777" w:rsidR="00F732F6" w:rsidRDefault="00F732F6" w:rsidP="00F456D8">
      <w:r>
        <w:separator/>
      </w:r>
    </w:p>
  </w:footnote>
  <w:footnote w:type="continuationSeparator" w:id="0">
    <w:p w14:paraId="5DE3B5C2" w14:textId="77777777" w:rsidR="00F732F6" w:rsidRDefault="00F732F6" w:rsidP="00F456D8">
      <w:r>
        <w:continuationSeparator/>
      </w:r>
    </w:p>
  </w:footnote>
  <w:footnote w:id="1">
    <w:p w14:paraId="48F2102E" w14:textId="279B8D61" w:rsidR="005575F8" w:rsidRPr="00B36AF0" w:rsidRDefault="005575F8" w:rsidP="005575F8">
      <w:pPr>
        <w:pStyle w:val="FootnoteText"/>
      </w:pPr>
      <w:r w:rsidRPr="00B36AF0">
        <w:rPr>
          <w:rStyle w:val="FootnoteReference"/>
        </w:rPr>
        <w:footnoteRef/>
      </w:r>
      <w:r w:rsidRPr="00B36AF0">
        <w:t xml:space="preserve"> </w:t>
      </w:r>
      <w:r w:rsidR="00E333BC" w:rsidRPr="00B36AF0">
        <w:t>Statybos rūšis ir projekto pavadinimas gali būti patikslinti projektinių pasiūlymu rengimo metu.</w:t>
      </w:r>
    </w:p>
  </w:footnote>
  <w:footnote w:id="2">
    <w:p w14:paraId="2724494A" w14:textId="158DC2AD" w:rsidR="00863999" w:rsidRDefault="00863999" w:rsidP="00863999">
      <w:pPr>
        <w:pStyle w:val="FootnoteText"/>
      </w:pPr>
      <w:r>
        <w:rPr>
          <w:rStyle w:val="FootnoteReference"/>
        </w:rPr>
        <w:footnoteRef/>
      </w:r>
      <w:r>
        <w:t xml:space="preserve"> </w:t>
      </w:r>
      <w:bookmarkStart w:id="4" w:name="_Hlk230614938"/>
      <w:r w:rsidR="00707D50" w:rsidRPr="00413AE8">
        <w:t>Techninių prisijungimo sąlygų prie ESO tinklų paraišką rengia Užsakovas</w:t>
      </w:r>
      <w:bookmarkEnd w:id="4"/>
    </w:p>
  </w:footnote>
  <w:footnote w:id="3">
    <w:p w14:paraId="20AE134B" w14:textId="47E38A0A" w:rsidR="00D43D45" w:rsidRDefault="00D43D45">
      <w:pPr>
        <w:pStyle w:val="FootnoteText"/>
      </w:pPr>
      <w:r w:rsidRPr="00FA7E72">
        <w:rPr>
          <w:rStyle w:val="FootnoteReference"/>
        </w:rPr>
        <w:footnoteRef/>
      </w:r>
      <w:r w:rsidR="00FA7E72" w:rsidRPr="00FA7E72">
        <w:rPr>
          <w:vertAlign w:val="superscript"/>
        </w:rPr>
        <w:t>-4</w:t>
      </w:r>
      <w:r>
        <w:t xml:space="preserve"> </w:t>
      </w:r>
      <w:r w:rsidRPr="00413AE8">
        <w:t>Techninių prisijungimo sąlygų paraišk</w:t>
      </w:r>
      <w:r>
        <w:t xml:space="preserve">as </w:t>
      </w:r>
      <w:r w:rsidRPr="00413AE8">
        <w:t>rengia Užsakovas</w:t>
      </w:r>
    </w:p>
  </w:footnote>
  <w:footnote w:id="4">
    <w:p w14:paraId="4F899576" w14:textId="75FD7827" w:rsidR="00F14D8E" w:rsidRDefault="00F14D8E" w:rsidP="00F14D8E">
      <w:pPr>
        <w:pStyle w:val="FootnoteText"/>
      </w:pPr>
    </w:p>
  </w:footnote>
  <w:footnote w:id="5">
    <w:p w14:paraId="48DCFFA5" w14:textId="77777777" w:rsidR="00863999" w:rsidRPr="003626D5" w:rsidRDefault="00863999" w:rsidP="00863999">
      <w:pPr>
        <w:pStyle w:val="FootnoteText"/>
        <w:rPr>
          <w:i/>
        </w:rPr>
      </w:pPr>
      <w:r w:rsidRPr="0036239C">
        <w:rPr>
          <w:rStyle w:val="FootnoteReference"/>
        </w:rPr>
        <w:footnoteRef/>
      </w:r>
      <w:r w:rsidRPr="0036239C">
        <w:t xml:space="preserve"> </w:t>
      </w:r>
      <w:r w:rsidRPr="0036239C">
        <w:t>Inžinerinius tyrimus savo lėšomis atlieka projektavimo darbų konkursą laimėjusi įmonė.</w:t>
      </w:r>
    </w:p>
  </w:footnote>
  <w:footnote w:id="6">
    <w:p w14:paraId="61AB8DEA" w14:textId="77777777" w:rsidR="00016522" w:rsidRDefault="00016522" w:rsidP="00016522">
      <w:pPr>
        <w:pStyle w:val="FootnoteText"/>
      </w:pPr>
      <w:r>
        <w:rPr>
          <w:rStyle w:val="FootnoteReference"/>
        </w:rPr>
        <w:footnoteRef/>
      </w:r>
      <w:r>
        <w:t xml:space="preserve"> </w:t>
      </w:r>
      <w:r w:rsidRPr="00413AE8">
        <w:t>Techninių prisijungimo sąlygų paraišk</w:t>
      </w:r>
      <w:r>
        <w:t>as</w:t>
      </w:r>
      <w:r w:rsidRPr="00413AE8">
        <w:t xml:space="preserve"> rengia Užsakovas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F48EC"/>
    <w:multiLevelType w:val="multilevel"/>
    <w:tmpl w:val="F05CBC58"/>
    <w:lvl w:ilvl="0">
      <w:start w:val="9"/>
      <w:numFmt w:val="decimal"/>
      <w:lvlText w:val="%1."/>
      <w:lvlJc w:val="left"/>
      <w:pPr>
        <w:ind w:left="720" w:hanging="360"/>
      </w:pPr>
      <w:rPr>
        <w:rFonts w:hint="default"/>
        <w:b/>
      </w:rPr>
    </w:lvl>
    <w:lvl w:ilvl="1">
      <w:start w:val="1"/>
      <w:numFmt w:val="decimal"/>
      <w:isLgl/>
      <w:lvlText w:val="%1.%2."/>
      <w:lvlJc w:val="left"/>
      <w:pPr>
        <w:ind w:left="4166" w:hanging="480"/>
      </w:pPr>
      <w:rPr>
        <w:rFonts w:eastAsia="SimSun" w:hint="default"/>
        <w:b w:val="0"/>
        <w:color w:val="auto"/>
      </w:rPr>
    </w:lvl>
    <w:lvl w:ilvl="2">
      <w:start w:val="1"/>
      <w:numFmt w:val="decimal"/>
      <w:isLgl/>
      <w:lvlText w:val="%1.%2.%3."/>
      <w:lvlJc w:val="left"/>
      <w:pPr>
        <w:ind w:left="1713" w:hanging="720"/>
      </w:pPr>
      <w:rPr>
        <w:rFonts w:eastAsia="SimSun" w:hint="default"/>
        <w:b w:val="0"/>
        <w:color w:val="auto"/>
      </w:rPr>
    </w:lvl>
    <w:lvl w:ilvl="3">
      <w:start w:val="1"/>
      <w:numFmt w:val="decimal"/>
      <w:isLgl/>
      <w:lvlText w:val="%1.%2.%3.%4."/>
      <w:lvlJc w:val="left"/>
      <w:pPr>
        <w:ind w:left="1080" w:hanging="720"/>
      </w:pPr>
      <w:rPr>
        <w:rFonts w:eastAsia="SimSun" w:hint="default"/>
        <w:color w:val="auto"/>
      </w:rPr>
    </w:lvl>
    <w:lvl w:ilvl="4">
      <w:start w:val="1"/>
      <w:numFmt w:val="decimal"/>
      <w:isLgl/>
      <w:lvlText w:val="%1.%2.%3.%4.%5."/>
      <w:lvlJc w:val="left"/>
      <w:pPr>
        <w:ind w:left="1440" w:hanging="1080"/>
      </w:pPr>
      <w:rPr>
        <w:rFonts w:eastAsia="SimSun" w:hint="default"/>
        <w:color w:val="auto"/>
      </w:rPr>
    </w:lvl>
    <w:lvl w:ilvl="5">
      <w:start w:val="1"/>
      <w:numFmt w:val="decimal"/>
      <w:isLgl/>
      <w:lvlText w:val="%1.%2.%3.%4.%5.%6."/>
      <w:lvlJc w:val="left"/>
      <w:pPr>
        <w:ind w:left="1440" w:hanging="1080"/>
      </w:pPr>
      <w:rPr>
        <w:rFonts w:eastAsia="SimSun" w:hint="default"/>
        <w:color w:val="auto"/>
      </w:rPr>
    </w:lvl>
    <w:lvl w:ilvl="6">
      <w:start w:val="1"/>
      <w:numFmt w:val="decimal"/>
      <w:isLgl/>
      <w:lvlText w:val="%1.%2.%3.%4.%5.%6.%7."/>
      <w:lvlJc w:val="left"/>
      <w:pPr>
        <w:ind w:left="1800" w:hanging="1440"/>
      </w:pPr>
      <w:rPr>
        <w:rFonts w:eastAsia="SimSun" w:hint="default"/>
        <w:color w:val="auto"/>
      </w:rPr>
    </w:lvl>
    <w:lvl w:ilvl="7">
      <w:start w:val="1"/>
      <w:numFmt w:val="decimal"/>
      <w:isLgl/>
      <w:lvlText w:val="%1.%2.%3.%4.%5.%6.%7.%8."/>
      <w:lvlJc w:val="left"/>
      <w:pPr>
        <w:ind w:left="1800" w:hanging="1440"/>
      </w:pPr>
      <w:rPr>
        <w:rFonts w:eastAsia="SimSun" w:hint="default"/>
        <w:color w:val="auto"/>
      </w:rPr>
    </w:lvl>
    <w:lvl w:ilvl="8">
      <w:start w:val="1"/>
      <w:numFmt w:val="decimal"/>
      <w:isLgl/>
      <w:lvlText w:val="%1.%2.%3.%4.%5.%6.%7.%8.%9."/>
      <w:lvlJc w:val="left"/>
      <w:pPr>
        <w:ind w:left="2160" w:hanging="1800"/>
      </w:pPr>
      <w:rPr>
        <w:rFonts w:eastAsia="SimSun" w:hint="default"/>
        <w:color w:val="auto"/>
      </w:rPr>
    </w:lvl>
  </w:abstractNum>
  <w:abstractNum w:abstractNumId="1" w15:restartNumberingAfterBreak="0">
    <w:nsid w:val="07767316"/>
    <w:multiLevelType w:val="multilevel"/>
    <w:tmpl w:val="D9C854A8"/>
    <w:lvl w:ilvl="0">
      <w:start w:val="13"/>
      <w:numFmt w:val="decimal"/>
      <w:lvlText w:val="%1."/>
      <w:lvlJc w:val="left"/>
      <w:pPr>
        <w:ind w:left="786" w:hanging="360"/>
      </w:pPr>
      <w:rPr>
        <w:rFonts w:hint="default"/>
        <w:b/>
        <w:color w:val="auto"/>
      </w:rPr>
    </w:lvl>
    <w:lvl w:ilvl="1">
      <w:start w:val="1"/>
      <w:numFmt w:val="decimal"/>
      <w:lvlText w:val="%1.%2."/>
      <w:lvlJc w:val="left"/>
      <w:pPr>
        <w:ind w:left="858" w:hanging="432"/>
      </w:pPr>
      <w:rPr>
        <w:rFonts w:hint="default"/>
        <w:b w:val="0"/>
        <w:color w:val="auto"/>
        <w:sz w:val="24"/>
        <w:szCs w:val="24"/>
      </w:rPr>
    </w:lvl>
    <w:lvl w:ilvl="2">
      <w:start w:val="1"/>
      <w:numFmt w:val="decimal"/>
      <w:lvlText w:val="%1.%2.%3."/>
      <w:lvlJc w:val="left"/>
      <w:pPr>
        <w:ind w:left="1214" w:hanging="504"/>
      </w:pPr>
      <w:rPr>
        <w:rFonts w:hint="default"/>
        <w:b w:val="0"/>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8AB3260"/>
    <w:multiLevelType w:val="hybridMultilevel"/>
    <w:tmpl w:val="B83696A6"/>
    <w:lvl w:ilvl="0" w:tplc="1A08171E">
      <w:start w:val="1"/>
      <w:numFmt w:val="decimal"/>
      <w:suff w:val="space"/>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C53072"/>
    <w:multiLevelType w:val="multilevel"/>
    <w:tmpl w:val="FAE4C700"/>
    <w:lvl w:ilvl="0">
      <w:start w:val="1"/>
      <w:numFmt w:val="decimal"/>
      <w:suff w:val="space"/>
      <w:lvlText w:val="%1."/>
      <w:lvlJc w:val="left"/>
      <w:pPr>
        <w:ind w:left="0" w:firstLine="709"/>
      </w:pPr>
      <w:rPr>
        <w:rFonts w:hint="default"/>
        <w:b/>
        <w:i w:val="0"/>
      </w:rPr>
    </w:lvl>
    <w:lvl w:ilvl="1">
      <w:start w:val="1"/>
      <w:numFmt w:val="decimal"/>
      <w:isLgl/>
      <w:suff w:val="space"/>
      <w:lvlText w:val="%1.%2."/>
      <w:lvlJc w:val="left"/>
      <w:pPr>
        <w:ind w:left="0" w:firstLine="851"/>
      </w:pPr>
      <w:rPr>
        <w:rFonts w:hint="default"/>
        <w:b w:val="0"/>
        <w:i w:val="0"/>
        <w:color w:val="auto"/>
      </w:rPr>
    </w:lvl>
    <w:lvl w:ilvl="2">
      <w:start w:val="1"/>
      <w:numFmt w:val="decimal"/>
      <w:isLgl/>
      <w:suff w:val="space"/>
      <w:lvlText w:val="%1.%2.%3."/>
      <w:lvlJc w:val="left"/>
      <w:pPr>
        <w:ind w:left="0" w:firstLine="851"/>
      </w:pPr>
      <w:rPr>
        <w:rFonts w:hint="default"/>
        <w:b w:val="0"/>
        <w:i w:val="0"/>
      </w:rPr>
    </w:lvl>
    <w:lvl w:ilvl="3">
      <w:start w:val="1"/>
      <w:numFmt w:val="decimal"/>
      <w:isLgl/>
      <w:suff w:val="space"/>
      <w:lvlText w:val="%1.%2.%3.%4."/>
      <w:lvlJc w:val="left"/>
      <w:pPr>
        <w:ind w:left="0" w:firstLine="851"/>
      </w:pPr>
      <w:rPr>
        <w:rFonts w:hint="default"/>
        <w:i w:val="0"/>
      </w:rPr>
    </w:lvl>
    <w:lvl w:ilvl="4">
      <w:start w:val="1"/>
      <w:numFmt w:val="decimal"/>
      <w:isLgl/>
      <w:suff w:val="space"/>
      <w:lvlText w:val="%1.%2.%3.%4.%5."/>
      <w:lvlJc w:val="left"/>
      <w:pPr>
        <w:ind w:left="0" w:firstLine="850"/>
      </w:pPr>
      <w:rPr>
        <w:rFonts w:hint="default"/>
        <w:i w:val="0"/>
      </w:rPr>
    </w:lvl>
    <w:lvl w:ilvl="5">
      <w:start w:val="1"/>
      <w:numFmt w:val="decimal"/>
      <w:isLgl/>
      <w:lvlText w:val="%1.%2.%3.%4.%5.%6."/>
      <w:lvlJc w:val="left"/>
      <w:pPr>
        <w:ind w:left="0" w:firstLine="709"/>
      </w:pPr>
      <w:rPr>
        <w:rFonts w:hint="default"/>
      </w:rPr>
    </w:lvl>
    <w:lvl w:ilvl="6">
      <w:start w:val="1"/>
      <w:numFmt w:val="decimal"/>
      <w:isLgl/>
      <w:lvlText w:val="%1.%2.%3.%4.%5.%6.%7."/>
      <w:lvlJc w:val="left"/>
      <w:pPr>
        <w:ind w:left="0" w:firstLine="709"/>
      </w:pPr>
      <w:rPr>
        <w:rFonts w:hint="default"/>
      </w:rPr>
    </w:lvl>
    <w:lvl w:ilvl="7">
      <w:start w:val="1"/>
      <w:numFmt w:val="decimal"/>
      <w:isLgl/>
      <w:lvlText w:val="%1.%2.%3.%4.%5.%6.%7.%8."/>
      <w:lvlJc w:val="left"/>
      <w:pPr>
        <w:ind w:left="0" w:firstLine="709"/>
      </w:pPr>
      <w:rPr>
        <w:rFonts w:hint="default"/>
      </w:rPr>
    </w:lvl>
    <w:lvl w:ilvl="8">
      <w:start w:val="1"/>
      <w:numFmt w:val="decimal"/>
      <w:isLgl/>
      <w:lvlText w:val="%1.%2.%3.%4.%5.%6.%7.%8.%9."/>
      <w:lvlJc w:val="left"/>
      <w:pPr>
        <w:ind w:left="0" w:firstLine="709"/>
      </w:pPr>
      <w:rPr>
        <w:rFonts w:hint="default"/>
      </w:rPr>
    </w:lvl>
  </w:abstractNum>
  <w:abstractNum w:abstractNumId="4" w15:restartNumberingAfterBreak="0">
    <w:nsid w:val="0D8D795C"/>
    <w:multiLevelType w:val="multilevel"/>
    <w:tmpl w:val="21225E18"/>
    <w:lvl w:ilvl="0">
      <w:start w:val="12"/>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15:restartNumberingAfterBreak="0">
    <w:nsid w:val="0EC07B94"/>
    <w:multiLevelType w:val="multilevel"/>
    <w:tmpl w:val="DDCC6DFE"/>
    <w:lvl w:ilvl="0">
      <w:start w:val="5"/>
      <w:numFmt w:val="decimal"/>
      <w:lvlText w:val="%1."/>
      <w:lvlJc w:val="left"/>
      <w:pPr>
        <w:ind w:left="360" w:hanging="360"/>
      </w:pPr>
      <w:rPr>
        <w:rFonts w:hint="default"/>
      </w:rPr>
    </w:lvl>
    <w:lvl w:ilvl="1">
      <w:start w:val="1"/>
      <w:numFmt w:val="decimal"/>
      <w:lvlText w:val="%1.%2."/>
      <w:lvlJc w:val="left"/>
      <w:pPr>
        <w:ind w:left="1636" w:hanging="36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548" w:hanging="72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460" w:hanging="108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372" w:hanging="1440"/>
      </w:pPr>
      <w:rPr>
        <w:rFonts w:hint="default"/>
      </w:rPr>
    </w:lvl>
    <w:lvl w:ilvl="8">
      <w:start w:val="1"/>
      <w:numFmt w:val="decimal"/>
      <w:lvlText w:val="%1.%2.%3.%4.%5.%6.%7.%8.%9."/>
      <w:lvlJc w:val="left"/>
      <w:pPr>
        <w:ind w:left="12008" w:hanging="1800"/>
      </w:pPr>
      <w:rPr>
        <w:rFonts w:hint="default"/>
      </w:rPr>
    </w:lvl>
  </w:abstractNum>
  <w:abstractNum w:abstractNumId="6" w15:restartNumberingAfterBreak="0">
    <w:nsid w:val="185E7B84"/>
    <w:multiLevelType w:val="multilevel"/>
    <w:tmpl w:val="6AF80EDC"/>
    <w:lvl w:ilvl="0">
      <w:start w:val="1"/>
      <w:numFmt w:val="decimal"/>
      <w:lvlText w:val="%1."/>
      <w:lvlJc w:val="left"/>
      <w:pPr>
        <w:ind w:left="3621" w:hanging="360"/>
      </w:pPr>
      <w:rPr>
        <w:rFonts w:hint="default"/>
        <w:b/>
      </w:rPr>
    </w:lvl>
    <w:lvl w:ilvl="1">
      <w:start w:val="1"/>
      <w:numFmt w:val="decimal"/>
      <w:isLgl/>
      <w:lvlText w:val="%1.%2."/>
      <w:lvlJc w:val="left"/>
      <w:pPr>
        <w:ind w:left="4396" w:hanging="360"/>
      </w:pPr>
      <w:rPr>
        <w:rFonts w:hint="default"/>
        <w:b w:val="0"/>
      </w:rPr>
    </w:lvl>
    <w:lvl w:ilvl="2">
      <w:start w:val="1"/>
      <w:numFmt w:val="decimal"/>
      <w:isLgl/>
      <w:lvlText w:val="%1.%2.%3."/>
      <w:lvlJc w:val="left"/>
      <w:pPr>
        <w:ind w:left="3621"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7" w15:restartNumberingAfterBreak="0">
    <w:nsid w:val="1B8274C4"/>
    <w:multiLevelType w:val="multilevel"/>
    <w:tmpl w:val="A0788274"/>
    <w:lvl w:ilvl="0">
      <w:start w:val="10"/>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C855472"/>
    <w:multiLevelType w:val="multilevel"/>
    <w:tmpl w:val="C0D8C6FA"/>
    <w:lvl w:ilvl="0">
      <w:start w:val="10"/>
      <w:numFmt w:val="decimal"/>
      <w:lvlText w:val="%1"/>
      <w:lvlJc w:val="left"/>
      <w:pPr>
        <w:ind w:left="420" w:hanging="420"/>
      </w:pPr>
      <w:rPr>
        <w:rFonts w:hint="default"/>
      </w:rPr>
    </w:lvl>
    <w:lvl w:ilvl="1">
      <w:start w:val="2"/>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9" w15:restartNumberingAfterBreak="0">
    <w:nsid w:val="23F829D2"/>
    <w:multiLevelType w:val="multilevel"/>
    <w:tmpl w:val="508A25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7C026CB"/>
    <w:multiLevelType w:val="multilevel"/>
    <w:tmpl w:val="7FC425A0"/>
    <w:lvl w:ilvl="0">
      <w:start w:val="1"/>
      <w:numFmt w:val="decimal"/>
      <w:lvlText w:val="%1."/>
      <w:lvlJc w:val="left"/>
      <w:pPr>
        <w:ind w:left="786" w:hanging="360"/>
      </w:pPr>
      <w:rPr>
        <w:b/>
        <w:color w:val="auto"/>
      </w:rPr>
    </w:lvl>
    <w:lvl w:ilvl="1">
      <w:start w:val="1"/>
      <w:numFmt w:val="decimal"/>
      <w:lvlText w:val="%1.%2."/>
      <w:lvlJc w:val="left"/>
      <w:pPr>
        <w:ind w:left="858" w:hanging="432"/>
      </w:pPr>
      <w:rPr>
        <w:b w:val="0"/>
        <w:color w:val="auto"/>
        <w:sz w:val="24"/>
        <w:szCs w:val="24"/>
      </w:rPr>
    </w:lvl>
    <w:lvl w:ilvl="2">
      <w:start w:val="1"/>
      <w:numFmt w:val="decimal"/>
      <w:lvlText w:val="%1.%2.%3."/>
      <w:lvlJc w:val="left"/>
      <w:pPr>
        <w:ind w:left="1214" w:hanging="504"/>
      </w:pPr>
      <w:rPr>
        <w:b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88D5417"/>
    <w:multiLevelType w:val="hybridMultilevel"/>
    <w:tmpl w:val="2A20532E"/>
    <w:lvl w:ilvl="0" w:tplc="93CC7E42">
      <w:numFmt w:val="bullet"/>
      <w:lvlText w:val="-"/>
      <w:lvlJc w:val="left"/>
      <w:pPr>
        <w:ind w:left="405" w:hanging="360"/>
      </w:pPr>
      <w:rPr>
        <w:rFonts w:ascii="Calibri" w:eastAsia="Calibri" w:hAnsi="Calibri" w:cs="Calibri" w:hint="default"/>
      </w:rPr>
    </w:lvl>
    <w:lvl w:ilvl="1" w:tplc="04270003">
      <w:start w:val="1"/>
      <w:numFmt w:val="bullet"/>
      <w:lvlText w:val="o"/>
      <w:lvlJc w:val="left"/>
      <w:pPr>
        <w:ind w:left="1125" w:hanging="360"/>
      </w:pPr>
      <w:rPr>
        <w:rFonts w:ascii="Courier New" w:hAnsi="Courier New" w:cs="Courier New" w:hint="default"/>
      </w:rPr>
    </w:lvl>
    <w:lvl w:ilvl="2" w:tplc="04270005">
      <w:start w:val="1"/>
      <w:numFmt w:val="bullet"/>
      <w:lvlText w:val=""/>
      <w:lvlJc w:val="left"/>
      <w:pPr>
        <w:ind w:left="1845" w:hanging="360"/>
      </w:pPr>
      <w:rPr>
        <w:rFonts w:ascii="Wingdings" w:hAnsi="Wingdings" w:hint="default"/>
      </w:rPr>
    </w:lvl>
    <w:lvl w:ilvl="3" w:tplc="04270001">
      <w:start w:val="1"/>
      <w:numFmt w:val="bullet"/>
      <w:lvlText w:val=""/>
      <w:lvlJc w:val="left"/>
      <w:pPr>
        <w:ind w:left="2565" w:hanging="360"/>
      </w:pPr>
      <w:rPr>
        <w:rFonts w:ascii="Symbol" w:hAnsi="Symbol" w:hint="default"/>
      </w:rPr>
    </w:lvl>
    <w:lvl w:ilvl="4" w:tplc="04270003">
      <w:start w:val="1"/>
      <w:numFmt w:val="bullet"/>
      <w:lvlText w:val="o"/>
      <w:lvlJc w:val="left"/>
      <w:pPr>
        <w:ind w:left="3285" w:hanging="360"/>
      </w:pPr>
      <w:rPr>
        <w:rFonts w:ascii="Courier New" w:hAnsi="Courier New" w:cs="Courier New" w:hint="default"/>
      </w:rPr>
    </w:lvl>
    <w:lvl w:ilvl="5" w:tplc="04270005">
      <w:start w:val="1"/>
      <w:numFmt w:val="bullet"/>
      <w:lvlText w:val=""/>
      <w:lvlJc w:val="left"/>
      <w:pPr>
        <w:ind w:left="4005" w:hanging="360"/>
      </w:pPr>
      <w:rPr>
        <w:rFonts w:ascii="Wingdings" w:hAnsi="Wingdings" w:hint="default"/>
      </w:rPr>
    </w:lvl>
    <w:lvl w:ilvl="6" w:tplc="04270001">
      <w:start w:val="1"/>
      <w:numFmt w:val="bullet"/>
      <w:lvlText w:val=""/>
      <w:lvlJc w:val="left"/>
      <w:pPr>
        <w:ind w:left="4725" w:hanging="360"/>
      </w:pPr>
      <w:rPr>
        <w:rFonts w:ascii="Symbol" w:hAnsi="Symbol" w:hint="default"/>
      </w:rPr>
    </w:lvl>
    <w:lvl w:ilvl="7" w:tplc="04270003">
      <w:start w:val="1"/>
      <w:numFmt w:val="bullet"/>
      <w:lvlText w:val="o"/>
      <w:lvlJc w:val="left"/>
      <w:pPr>
        <w:ind w:left="5445" w:hanging="360"/>
      </w:pPr>
      <w:rPr>
        <w:rFonts w:ascii="Courier New" w:hAnsi="Courier New" w:cs="Courier New" w:hint="default"/>
      </w:rPr>
    </w:lvl>
    <w:lvl w:ilvl="8" w:tplc="04270005">
      <w:start w:val="1"/>
      <w:numFmt w:val="bullet"/>
      <w:lvlText w:val=""/>
      <w:lvlJc w:val="left"/>
      <w:pPr>
        <w:ind w:left="6165" w:hanging="360"/>
      </w:pPr>
      <w:rPr>
        <w:rFonts w:ascii="Wingdings" w:hAnsi="Wingdings" w:hint="default"/>
      </w:rPr>
    </w:lvl>
  </w:abstractNum>
  <w:abstractNum w:abstractNumId="12" w15:restartNumberingAfterBreak="0">
    <w:nsid w:val="2A140154"/>
    <w:multiLevelType w:val="multilevel"/>
    <w:tmpl w:val="0F8CBFF0"/>
    <w:lvl w:ilvl="0">
      <w:start w:val="10"/>
      <w:numFmt w:val="decimal"/>
      <w:suff w:val="space"/>
      <w:lvlText w:val="%1."/>
      <w:lvlJc w:val="left"/>
      <w:pPr>
        <w:ind w:left="764" w:hanging="480"/>
      </w:pPr>
      <w:rPr>
        <w:rFonts w:hint="default"/>
        <w:b/>
        <w:u w:val="none"/>
      </w:rPr>
    </w:lvl>
    <w:lvl w:ilvl="1">
      <w:start w:val="12"/>
      <w:numFmt w:val="decimal"/>
      <w:lvlText w:val="%1.%2."/>
      <w:lvlJc w:val="left"/>
      <w:pPr>
        <w:ind w:left="1332" w:hanging="480"/>
      </w:pPr>
      <w:rPr>
        <w:rFonts w:hint="default"/>
        <w:b w:val="0"/>
        <w:u w:val="none"/>
      </w:rPr>
    </w:lvl>
    <w:lvl w:ilvl="2">
      <w:start w:val="1"/>
      <w:numFmt w:val="decimal"/>
      <w:lvlText w:val="%1.%2.%3."/>
      <w:lvlJc w:val="left"/>
      <w:pPr>
        <w:ind w:left="2138" w:hanging="720"/>
      </w:pPr>
      <w:rPr>
        <w:rFonts w:hint="default"/>
        <w:b w:val="0"/>
        <w:u w:val="none"/>
      </w:rPr>
    </w:lvl>
    <w:lvl w:ilvl="3">
      <w:start w:val="1"/>
      <w:numFmt w:val="decimal"/>
      <w:lvlText w:val="%1.%2.%3.%4."/>
      <w:lvlJc w:val="left"/>
      <w:pPr>
        <w:ind w:left="3276" w:hanging="720"/>
      </w:pPr>
      <w:rPr>
        <w:rFonts w:hint="default"/>
        <w:b/>
        <w:u w:val="single"/>
      </w:rPr>
    </w:lvl>
    <w:lvl w:ilvl="4">
      <w:start w:val="1"/>
      <w:numFmt w:val="decimal"/>
      <w:lvlText w:val="%1.%2.%3.%4.%5."/>
      <w:lvlJc w:val="left"/>
      <w:pPr>
        <w:ind w:left="4488" w:hanging="1080"/>
      </w:pPr>
      <w:rPr>
        <w:rFonts w:hint="default"/>
        <w:b/>
        <w:u w:val="single"/>
      </w:rPr>
    </w:lvl>
    <w:lvl w:ilvl="5">
      <w:start w:val="1"/>
      <w:numFmt w:val="decimal"/>
      <w:lvlText w:val="%1.%2.%3.%4.%5.%6."/>
      <w:lvlJc w:val="left"/>
      <w:pPr>
        <w:ind w:left="5340" w:hanging="1080"/>
      </w:pPr>
      <w:rPr>
        <w:rFonts w:hint="default"/>
        <w:b/>
        <w:u w:val="single"/>
      </w:rPr>
    </w:lvl>
    <w:lvl w:ilvl="6">
      <w:start w:val="1"/>
      <w:numFmt w:val="decimal"/>
      <w:lvlText w:val="%1.%2.%3.%4.%5.%6.%7."/>
      <w:lvlJc w:val="left"/>
      <w:pPr>
        <w:ind w:left="6552" w:hanging="1440"/>
      </w:pPr>
      <w:rPr>
        <w:rFonts w:hint="default"/>
        <w:b/>
        <w:u w:val="single"/>
      </w:rPr>
    </w:lvl>
    <w:lvl w:ilvl="7">
      <w:start w:val="1"/>
      <w:numFmt w:val="decimal"/>
      <w:lvlText w:val="%1.%2.%3.%4.%5.%6.%7.%8."/>
      <w:lvlJc w:val="left"/>
      <w:pPr>
        <w:ind w:left="7404" w:hanging="1440"/>
      </w:pPr>
      <w:rPr>
        <w:rFonts w:hint="default"/>
        <w:b/>
        <w:u w:val="single"/>
      </w:rPr>
    </w:lvl>
    <w:lvl w:ilvl="8">
      <w:start w:val="1"/>
      <w:numFmt w:val="decimal"/>
      <w:lvlText w:val="%1.%2.%3.%4.%5.%6.%7.%8.%9."/>
      <w:lvlJc w:val="left"/>
      <w:pPr>
        <w:ind w:left="8616" w:hanging="1800"/>
      </w:pPr>
      <w:rPr>
        <w:rFonts w:hint="default"/>
        <w:b/>
        <w:u w:val="single"/>
      </w:rPr>
    </w:lvl>
  </w:abstractNum>
  <w:abstractNum w:abstractNumId="13" w15:restartNumberingAfterBreak="0">
    <w:nsid w:val="2C527C8B"/>
    <w:multiLevelType w:val="multilevel"/>
    <w:tmpl w:val="86CCBBCC"/>
    <w:lvl w:ilvl="0">
      <w:start w:val="1"/>
      <w:numFmt w:val="decimal"/>
      <w:lvlText w:val="%1."/>
      <w:lvlJc w:val="left"/>
      <w:pPr>
        <w:ind w:left="3621" w:hanging="360"/>
      </w:pPr>
      <w:rPr>
        <w:rFonts w:hint="default"/>
        <w:b/>
      </w:rPr>
    </w:lvl>
    <w:lvl w:ilvl="1">
      <w:start w:val="1"/>
      <w:numFmt w:val="decimal"/>
      <w:isLgl/>
      <w:lvlText w:val="%1.%2."/>
      <w:lvlJc w:val="left"/>
      <w:pPr>
        <w:ind w:left="4396" w:hanging="360"/>
      </w:pPr>
      <w:rPr>
        <w:rFonts w:hint="default"/>
        <w:b w:val="0"/>
      </w:rPr>
    </w:lvl>
    <w:lvl w:ilvl="2">
      <w:start w:val="1"/>
      <w:numFmt w:val="decimal"/>
      <w:isLgl/>
      <w:lvlText w:val="%1.%2.%3."/>
      <w:lvlJc w:val="left"/>
      <w:pPr>
        <w:ind w:left="3621"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14" w15:restartNumberingAfterBreak="0">
    <w:nsid w:val="353317D0"/>
    <w:multiLevelType w:val="multilevel"/>
    <w:tmpl w:val="A2CAAF52"/>
    <w:lvl w:ilvl="0">
      <w:start w:val="4"/>
      <w:numFmt w:val="decimal"/>
      <w:lvlText w:val="%1."/>
      <w:lvlJc w:val="left"/>
      <w:pPr>
        <w:ind w:left="1268" w:hanging="360"/>
      </w:pPr>
      <w:rPr>
        <w:rFonts w:hint="default"/>
        <w:b/>
      </w:rPr>
    </w:lvl>
    <w:lvl w:ilvl="1">
      <w:start w:val="1"/>
      <w:numFmt w:val="decimal"/>
      <w:isLgl/>
      <w:lvlText w:val="%1.%2."/>
      <w:lvlJc w:val="left"/>
      <w:pPr>
        <w:ind w:left="1268" w:hanging="360"/>
      </w:pPr>
      <w:rPr>
        <w:rFonts w:hint="default"/>
      </w:rPr>
    </w:lvl>
    <w:lvl w:ilvl="2">
      <w:start w:val="1"/>
      <w:numFmt w:val="decimal"/>
      <w:isLgl/>
      <w:lvlText w:val="%1.%2.%3."/>
      <w:lvlJc w:val="left"/>
      <w:pPr>
        <w:ind w:left="1628" w:hanging="720"/>
      </w:pPr>
      <w:rPr>
        <w:rFonts w:hint="default"/>
      </w:rPr>
    </w:lvl>
    <w:lvl w:ilvl="3">
      <w:start w:val="1"/>
      <w:numFmt w:val="decimal"/>
      <w:isLgl/>
      <w:lvlText w:val="%1.%2.%3.%4."/>
      <w:lvlJc w:val="left"/>
      <w:pPr>
        <w:ind w:left="1628" w:hanging="720"/>
      </w:pPr>
      <w:rPr>
        <w:rFonts w:hint="default"/>
      </w:rPr>
    </w:lvl>
    <w:lvl w:ilvl="4">
      <w:start w:val="1"/>
      <w:numFmt w:val="decimal"/>
      <w:isLgl/>
      <w:lvlText w:val="%1.%2.%3.%4.%5."/>
      <w:lvlJc w:val="left"/>
      <w:pPr>
        <w:ind w:left="1988" w:hanging="1080"/>
      </w:pPr>
      <w:rPr>
        <w:rFonts w:hint="default"/>
      </w:rPr>
    </w:lvl>
    <w:lvl w:ilvl="5">
      <w:start w:val="1"/>
      <w:numFmt w:val="decimal"/>
      <w:isLgl/>
      <w:lvlText w:val="%1.%2.%3.%4.%5.%6."/>
      <w:lvlJc w:val="left"/>
      <w:pPr>
        <w:ind w:left="1988" w:hanging="1080"/>
      </w:pPr>
      <w:rPr>
        <w:rFonts w:hint="default"/>
      </w:rPr>
    </w:lvl>
    <w:lvl w:ilvl="6">
      <w:start w:val="1"/>
      <w:numFmt w:val="decimal"/>
      <w:isLgl/>
      <w:lvlText w:val="%1.%2.%3.%4.%5.%6.%7."/>
      <w:lvlJc w:val="left"/>
      <w:pPr>
        <w:ind w:left="2348" w:hanging="1440"/>
      </w:pPr>
      <w:rPr>
        <w:rFonts w:hint="default"/>
      </w:rPr>
    </w:lvl>
    <w:lvl w:ilvl="7">
      <w:start w:val="1"/>
      <w:numFmt w:val="decimal"/>
      <w:isLgl/>
      <w:lvlText w:val="%1.%2.%3.%4.%5.%6.%7.%8."/>
      <w:lvlJc w:val="left"/>
      <w:pPr>
        <w:ind w:left="2348" w:hanging="1440"/>
      </w:pPr>
      <w:rPr>
        <w:rFonts w:hint="default"/>
      </w:rPr>
    </w:lvl>
    <w:lvl w:ilvl="8">
      <w:start w:val="1"/>
      <w:numFmt w:val="decimal"/>
      <w:isLgl/>
      <w:lvlText w:val="%1.%2.%3.%4.%5.%6.%7.%8.%9."/>
      <w:lvlJc w:val="left"/>
      <w:pPr>
        <w:ind w:left="2708" w:hanging="1800"/>
      </w:pPr>
      <w:rPr>
        <w:rFonts w:hint="default"/>
      </w:rPr>
    </w:lvl>
  </w:abstractNum>
  <w:abstractNum w:abstractNumId="15" w15:restartNumberingAfterBreak="0">
    <w:nsid w:val="35E666E0"/>
    <w:multiLevelType w:val="multilevel"/>
    <w:tmpl w:val="A3AEC562"/>
    <w:lvl w:ilvl="0">
      <w:start w:val="1"/>
      <w:numFmt w:val="decimal"/>
      <w:lvlText w:val="%1."/>
      <w:lvlJc w:val="left"/>
      <w:pPr>
        <w:ind w:left="786" w:hanging="360"/>
      </w:pPr>
      <w:rPr>
        <w:rFonts w:hint="default"/>
        <w:b/>
        <w:color w:val="auto"/>
      </w:rPr>
    </w:lvl>
    <w:lvl w:ilvl="1">
      <w:start w:val="1"/>
      <w:numFmt w:val="decimal"/>
      <w:suff w:val="space"/>
      <w:lvlText w:val="%1.%2."/>
      <w:lvlJc w:val="left"/>
      <w:pPr>
        <w:ind w:left="0" w:firstLine="2694"/>
      </w:pPr>
      <w:rPr>
        <w:rFonts w:hint="default"/>
        <w:b w:val="0"/>
        <w:color w:val="auto"/>
        <w:sz w:val="24"/>
        <w:szCs w:val="24"/>
      </w:rPr>
    </w:lvl>
    <w:lvl w:ilvl="2">
      <w:start w:val="1"/>
      <w:numFmt w:val="decimal"/>
      <w:lvlText w:val="%1.%2.%3."/>
      <w:lvlJc w:val="left"/>
      <w:pPr>
        <w:ind w:left="1214" w:hanging="504"/>
      </w:pPr>
      <w:rPr>
        <w:rFonts w:hint="default"/>
        <w:b w:val="0"/>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D326C33"/>
    <w:multiLevelType w:val="multilevel"/>
    <w:tmpl w:val="B2B43216"/>
    <w:lvl w:ilvl="0">
      <w:start w:val="1"/>
      <w:numFmt w:val="decimal"/>
      <w:lvlText w:val="%1."/>
      <w:lvlJc w:val="left"/>
      <w:pPr>
        <w:ind w:left="1211" w:hanging="360"/>
      </w:pPr>
      <w:rPr>
        <w:rFonts w:hint="default"/>
        <w:b/>
        <w:sz w:val="24"/>
        <w:szCs w:val="24"/>
      </w:rPr>
    </w:lvl>
    <w:lvl w:ilvl="1">
      <w:start w:val="1"/>
      <w:numFmt w:val="decimal"/>
      <w:lvlText w:val="%1.%2."/>
      <w:lvlJc w:val="left"/>
      <w:pPr>
        <w:ind w:left="432" w:hanging="432"/>
      </w:pPr>
      <w:rPr>
        <w:b w:val="0"/>
        <w:color w:val="auto"/>
        <w:sz w:val="24"/>
      </w:rPr>
    </w:lvl>
    <w:lvl w:ilvl="2">
      <w:start w:val="1"/>
      <w:numFmt w:val="decimal"/>
      <w:lvlText w:val="%1.%2.%3."/>
      <w:lvlJc w:val="left"/>
      <w:pPr>
        <w:ind w:left="787" w:hanging="504"/>
      </w:pPr>
      <w:rPr>
        <w:b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D3B3805"/>
    <w:multiLevelType w:val="multilevel"/>
    <w:tmpl w:val="A786373C"/>
    <w:lvl w:ilvl="0">
      <w:start w:val="9"/>
      <w:numFmt w:val="decimal"/>
      <w:suff w:val="space"/>
      <w:lvlText w:val="%1."/>
      <w:lvlJc w:val="left"/>
      <w:pPr>
        <w:ind w:left="1212" w:hanging="360"/>
      </w:pPr>
      <w:rPr>
        <w:rFonts w:hint="default"/>
        <w:b/>
      </w:rPr>
    </w:lvl>
    <w:lvl w:ilvl="1">
      <w:start w:val="1"/>
      <w:numFmt w:val="decimal"/>
      <w:suff w:val="space"/>
      <w:lvlText w:val="%1.%2."/>
      <w:lvlJc w:val="left"/>
      <w:pPr>
        <w:ind w:left="0" w:firstLine="851"/>
      </w:pPr>
      <w:rPr>
        <w:rFonts w:hint="default"/>
        <w:b w:val="0"/>
      </w:rPr>
    </w:lvl>
    <w:lvl w:ilvl="2">
      <w:start w:val="1"/>
      <w:numFmt w:val="decimal"/>
      <w:suff w:val="space"/>
      <w:lvlText w:val="%1.%2.%3."/>
      <w:lvlJc w:val="left"/>
      <w:pPr>
        <w:ind w:left="720" w:hanging="720"/>
      </w:pPr>
      <w:rPr>
        <w:rFonts w:hint="default"/>
        <w:b w:val="0"/>
      </w:rPr>
    </w:lvl>
    <w:lvl w:ilvl="3">
      <w:start w:val="1"/>
      <w:numFmt w:val="decimal"/>
      <w:suff w:val="space"/>
      <w:lvlText w:val="%1.%2.%3.%4."/>
      <w:lvlJc w:val="left"/>
      <w:pPr>
        <w:ind w:left="0" w:firstLine="851"/>
      </w:pPr>
      <w:rPr>
        <w:rFonts w:hint="default"/>
        <w:b w:val="0"/>
      </w:rPr>
    </w:lvl>
    <w:lvl w:ilvl="4">
      <w:start w:val="1"/>
      <w:numFmt w:val="decimal"/>
      <w:suff w:val="space"/>
      <w:lvlText w:val="%1.%2.%3.%4.%5."/>
      <w:lvlJc w:val="left"/>
      <w:pPr>
        <w:ind w:left="1790" w:hanging="1080"/>
      </w:pPr>
      <w:rPr>
        <w:rFonts w:hint="default"/>
        <w:color w:val="auto"/>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1B2117B"/>
    <w:multiLevelType w:val="multilevel"/>
    <w:tmpl w:val="6AF80EDC"/>
    <w:lvl w:ilvl="0">
      <w:start w:val="1"/>
      <w:numFmt w:val="decimal"/>
      <w:lvlText w:val="%1."/>
      <w:lvlJc w:val="left"/>
      <w:pPr>
        <w:ind w:left="3621" w:hanging="360"/>
      </w:pPr>
      <w:rPr>
        <w:rFonts w:hint="default"/>
        <w:b/>
      </w:rPr>
    </w:lvl>
    <w:lvl w:ilvl="1">
      <w:start w:val="1"/>
      <w:numFmt w:val="decimal"/>
      <w:isLgl/>
      <w:lvlText w:val="%1.%2."/>
      <w:lvlJc w:val="left"/>
      <w:pPr>
        <w:ind w:left="502" w:hanging="360"/>
      </w:pPr>
      <w:rPr>
        <w:rFonts w:hint="default"/>
        <w:b w:val="0"/>
      </w:rPr>
    </w:lvl>
    <w:lvl w:ilvl="2">
      <w:start w:val="1"/>
      <w:numFmt w:val="decimal"/>
      <w:isLgl/>
      <w:lvlText w:val="%1.%2.%3."/>
      <w:lvlJc w:val="left"/>
      <w:pPr>
        <w:ind w:left="1004"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19" w15:restartNumberingAfterBreak="0">
    <w:nsid w:val="457F6860"/>
    <w:multiLevelType w:val="multilevel"/>
    <w:tmpl w:val="BAAA7BC8"/>
    <w:lvl w:ilvl="0">
      <w:start w:val="1"/>
      <w:numFmt w:val="decimal"/>
      <w:lvlText w:val="%1."/>
      <w:lvlJc w:val="left"/>
      <w:pPr>
        <w:ind w:left="1211" w:hanging="360"/>
      </w:pPr>
    </w:lvl>
    <w:lvl w:ilvl="1">
      <w:start w:val="1"/>
      <w:numFmt w:val="decimal"/>
      <w:lvlText w:val="%1.%2."/>
      <w:lvlJc w:val="left"/>
      <w:pPr>
        <w:ind w:left="1709" w:hanging="432"/>
      </w:pPr>
      <w:rPr>
        <w:color w:val="auto"/>
      </w:rPr>
    </w:lvl>
    <w:lvl w:ilvl="2">
      <w:start w:val="1"/>
      <w:numFmt w:val="decimal"/>
      <w:lvlText w:val="%1.%2.%3."/>
      <w:lvlJc w:val="left"/>
      <w:pPr>
        <w:ind w:left="319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5FA50C8"/>
    <w:multiLevelType w:val="multilevel"/>
    <w:tmpl w:val="97702B78"/>
    <w:lvl w:ilvl="0">
      <w:start w:val="1"/>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21" w15:restartNumberingAfterBreak="0">
    <w:nsid w:val="49BB46CB"/>
    <w:multiLevelType w:val="multilevel"/>
    <w:tmpl w:val="442A73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ADB7B68"/>
    <w:multiLevelType w:val="multilevel"/>
    <w:tmpl w:val="22F6A0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DA864A8"/>
    <w:multiLevelType w:val="multilevel"/>
    <w:tmpl w:val="9B7E9F92"/>
    <w:lvl w:ilvl="0">
      <w:start w:val="15"/>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3C9204A"/>
    <w:multiLevelType w:val="multilevel"/>
    <w:tmpl w:val="69BAA41A"/>
    <w:lvl w:ilvl="0">
      <w:start w:val="16"/>
      <w:numFmt w:val="decimal"/>
      <w:lvlText w:val="%1."/>
      <w:lvlJc w:val="left"/>
      <w:pPr>
        <w:ind w:left="720" w:hanging="360"/>
      </w:pPr>
      <w:rPr>
        <w:rFonts w:hint="default"/>
        <w:b/>
      </w:rPr>
    </w:lvl>
    <w:lvl w:ilvl="1">
      <w:start w:val="1"/>
      <w:numFmt w:val="decimal"/>
      <w:isLgl/>
      <w:lvlText w:val="%1.%2."/>
      <w:lvlJc w:val="left"/>
      <w:pPr>
        <w:ind w:left="1615" w:hanging="480"/>
      </w:pPr>
      <w:rPr>
        <w:rFonts w:hint="default"/>
        <w:color w:val="auto"/>
      </w:rPr>
    </w:lvl>
    <w:lvl w:ilvl="2">
      <w:start w:val="1"/>
      <w:numFmt w:val="decimal"/>
      <w:isLgl/>
      <w:lvlText w:val="%1.%2.%3."/>
      <w:lvlJc w:val="left"/>
      <w:pPr>
        <w:ind w:left="2630" w:hanging="720"/>
      </w:pPr>
      <w:rPr>
        <w:rFonts w:hint="default"/>
      </w:rPr>
    </w:lvl>
    <w:lvl w:ilvl="3">
      <w:start w:val="1"/>
      <w:numFmt w:val="decimal"/>
      <w:isLgl/>
      <w:lvlText w:val="%1.%2.%3.%4."/>
      <w:lvlJc w:val="left"/>
      <w:pPr>
        <w:ind w:left="3405" w:hanging="720"/>
      </w:pPr>
      <w:rPr>
        <w:rFonts w:hint="default"/>
      </w:rPr>
    </w:lvl>
    <w:lvl w:ilvl="4">
      <w:start w:val="1"/>
      <w:numFmt w:val="decimal"/>
      <w:isLgl/>
      <w:lvlText w:val="%1.%2.%3.%4.%5."/>
      <w:lvlJc w:val="left"/>
      <w:pPr>
        <w:ind w:left="4540" w:hanging="1080"/>
      </w:pPr>
      <w:rPr>
        <w:rFonts w:hint="default"/>
      </w:rPr>
    </w:lvl>
    <w:lvl w:ilvl="5">
      <w:start w:val="1"/>
      <w:numFmt w:val="decimal"/>
      <w:isLgl/>
      <w:lvlText w:val="%1.%2.%3.%4.%5.%6."/>
      <w:lvlJc w:val="left"/>
      <w:pPr>
        <w:ind w:left="5315" w:hanging="1080"/>
      </w:pPr>
      <w:rPr>
        <w:rFonts w:hint="default"/>
      </w:rPr>
    </w:lvl>
    <w:lvl w:ilvl="6">
      <w:start w:val="1"/>
      <w:numFmt w:val="decimal"/>
      <w:isLgl/>
      <w:lvlText w:val="%1.%2.%3.%4.%5.%6.%7."/>
      <w:lvlJc w:val="left"/>
      <w:pPr>
        <w:ind w:left="6450" w:hanging="1440"/>
      </w:pPr>
      <w:rPr>
        <w:rFonts w:hint="default"/>
      </w:rPr>
    </w:lvl>
    <w:lvl w:ilvl="7">
      <w:start w:val="1"/>
      <w:numFmt w:val="decimal"/>
      <w:isLgl/>
      <w:lvlText w:val="%1.%2.%3.%4.%5.%6.%7.%8."/>
      <w:lvlJc w:val="left"/>
      <w:pPr>
        <w:ind w:left="7225" w:hanging="1440"/>
      </w:pPr>
      <w:rPr>
        <w:rFonts w:hint="default"/>
      </w:rPr>
    </w:lvl>
    <w:lvl w:ilvl="8">
      <w:start w:val="1"/>
      <w:numFmt w:val="decimal"/>
      <w:isLgl/>
      <w:lvlText w:val="%1.%2.%3.%4.%5.%6.%7.%8.%9."/>
      <w:lvlJc w:val="left"/>
      <w:pPr>
        <w:ind w:left="8360" w:hanging="1800"/>
      </w:pPr>
      <w:rPr>
        <w:rFonts w:hint="default"/>
      </w:rPr>
    </w:lvl>
  </w:abstractNum>
  <w:abstractNum w:abstractNumId="25" w15:restartNumberingAfterBreak="0">
    <w:nsid w:val="5514273D"/>
    <w:multiLevelType w:val="multilevel"/>
    <w:tmpl w:val="EBE424BE"/>
    <w:lvl w:ilvl="0">
      <w:start w:val="1"/>
      <w:numFmt w:val="decimal"/>
      <w:suff w:val="space"/>
      <w:lvlText w:val="%1."/>
      <w:lvlJc w:val="left"/>
      <w:pPr>
        <w:ind w:left="928" w:hanging="360"/>
      </w:pPr>
      <w:rPr>
        <w:rFonts w:hint="default"/>
        <w:b/>
        <w:color w:val="auto"/>
      </w:rPr>
    </w:lvl>
    <w:lvl w:ilvl="1">
      <w:start w:val="1"/>
      <w:numFmt w:val="decimal"/>
      <w:suff w:val="space"/>
      <w:lvlText w:val="%1.%2."/>
      <w:lvlJc w:val="left"/>
      <w:pPr>
        <w:ind w:left="0" w:firstLine="709"/>
      </w:pPr>
      <w:rPr>
        <w:rFonts w:hint="default"/>
        <w:b w:val="0"/>
        <w:color w:val="auto"/>
        <w:sz w:val="24"/>
        <w:szCs w:val="24"/>
      </w:rPr>
    </w:lvl>
    <w:lvl w:ilvl="2">
      <w:start w:val="1"/>
      <w:numFmt w:val="decimal"/>
      <w:suff w:val="space"/>
      <w:lvlText w:val="%1.%2.%3."/>
      <w:lvlJc w:val="left"/>
      <w:pPr>
        <w:ind w:left="0" w:firstLine="710"/>
      </w:pPr>
      <w:rPr>
        <w:rFonts w:hint="default"/>
        <w:b w:val="0"/>
        <w:color w:val="auto"/>
        <w:sz w:val="24"/>
        <w:szCs w:val="24"/>
      </w:rPr>
    </w:lvl>
    <w:lvl w:ilvl="3">
      <w:start w:val="1"/>
      <w:numFmt w:val="decimal"/>
      <w:suff w:val="space"/>
      <w:lvlText w:val="%1.%2.%3.%4."/>
      <w:lvlJc w:val="left"/>
      <w:pPr>
        <w:ind w:left="0" w:firstLine="709"/>
      </w:pPr>
      <w:rPr>
        <w:rFonts w:hint="default"/>
        <w:b w:val="0"/>
      </w:rPr>
    </w:lvl>
    <w:lvl w:ilvl="4">
      <w:start w:val="1"/>
      <w:numFmt w:val="decimal"/>
      <w:lvlText w:val="%1.%2.%3.%4.%5."/>
      <w:lvlJc w:val="left"/>
      <w:pPr>
        <w:ind w:left="0" w:firstLine="709"/>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BB02ABE"/>
    <w:multiLevelType w:val="multilevel"/>
    <w:tmpl w:val="C6A66E7C"/>
    <w:lvl w:ilvl="0">
      <w:start w:val="1"/>
      <w:numFmt w:val="decimal"/>
      <w:lvlText w:val="%1."/>
      <w:lvlJc w:val="left"/>
      <w:pPr>
        <w:ind w:left="3196" w:hanging="360"/>
      </w:pPr>
      <w:rPr>
        <w:rFonts w:hint="default"/>
        <w:b/>
        <w:sz w:val="24"/>
      </w:rPr>
    </w:lvl>
    <w:lvl w:ilvl="1">
      <w:start w:val="1"/>
      <w:numFmt w:val="decimal"/>
      <w:lvlText w:val="%1.%2."/>
      <w:lvlJc w:val="left"/>
      <w:pPr>
        <w:ind w:left="1283" w:hanging="432"/>
      </w:pPr>
      <w:rPr>
        <w:rFonts w:hint="default"/>
        <w:b w:val="0"/>
        <w:color w:val="auto"/>
      </w:rPr>
    </w:lvl>
    <w:lvl w:ilvl="2">
      <w:start w:val="1"/>
      <w:numFmt w:val="decimal"/>
      <w:lvlText w:val="%1.%2.%3."/>
      <w:lvlJc w:val="left"/>
      <w:pPr>
        <w:ind w:left="1781" w:hanging="504"/>
      </w:pPr>
      <w:rPr>
        <w:rFonts w:hint="default"/>
        <w:b w:val="0"/>
        <w:sz w:val="24"/>
      </w:rPr>
    </w:lvl>
    <w:lvl w:ilvl="3">
      <w:start w:val="1"/>
      <w:numFmt w:val="decimal"/>
      <w:lvlText w:val="%1.%2.%3.%4."/>
      <w:lvlJc w:val="left"/>
      <w:pPr>
        <w:ind w:left="1728" w:hanging="648"/>
      </w:pPr>
      <w:rPr>
        <w:rFonts w:hint="default"/>
        <w:b w:val="0"/>
      </w:rPr>
    </w:lvl>
    <w:lvl w:ilvl="4">
      <w:start w:val="1"/>
      <w:numFmt w:val="decimal"/>
      <w:lvlText w:val="%1.%2.%3.%4.%5."/>
      <w:lvlJc w:val="left"/>
      <w:pPr>
        <w:ind w:left="1360" w:hanging="792"/>
      </w:pPr>
      <w:rPr>
        <w:rFonts w:hint="default"/>
        <w:b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C822988"/>
    <w:multiLevelType w:val="multilevel"/>
    <w:tmpl w:val="DDBAB0B6"/>
    <w:lvl w:ilvl="0">
      <w:start w:val="16"/>
      <w:numFmt w:val="decimal"/>
      <w:lvlText w:val="%1."/>
      <w:lvlJc w:val="left"/>
      <w:pPr>
        <w:ind w:left="480" w:hanging="480"/>
      </w:pPr>
      <w:rPr>
        <w:rFonts w:hint="default"/>
        <w:b/>
      </w:rPr>
    </w:lvl>
    <w:lvl w:ilvl="1">
      <w:start w:val="1"/>
      <w:numFmt w:val="decimal"/>
      <w:lvlText w:val="%1.%2."/>
      <w:lvlJc w:val="left"/>
      <w:pPr>
        <w:ind w:left="1560" w:hanging="480"/>
      </w:pPr>
      <w:rPr>
        <w:rFonts w:hint="default"/>
        <w:b w:val="0"/>
      </w:rPr>
    </w:lvl>
    <w:lvl w:ilvl="2">
      <w:start w:val="1"/>
      <w:numFmt w:val="decimal"/>
      <w:lvlText w:val="%1.%2.%3."/>
      <w:lvlJc w:val="left"/>
      <w:pPr>
        <w:ind w:left="2880" w:hanging="720"/>
      </w:pPr>
      <w:rPr>
        <w:rFonts w:hint="default"/>
        <w:color w:val="auto"/>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8" w15:restartNumberingAfterBreak="0">
    <w:nsid w:val="5F784879"/>
    <w:multiLevelType w:val="hybridMultilevel"/>
    <w:tmpl w:val="F0DE044E"/>
    <w:lvl w:ilvl="0" w:tplc="8AFA1162">
      <w:start w:val="1"/>
      <w:numFmt w:val="decimal"/>
      <w:lvlText w:val="%1."/>
      <w:lvlJc w:val="left"/>
      <w:pPr>
        <w:ind w:left="720" w:hanging="360"/>
      </w:pPr>
      <w:rPr>
        <w:rFonts w:hint="default"/>
        <w:sz w:val="24"/>
      </w:rPr>
    </w:lvl>
    <w:lvl w:ilvl="1" w:tplc="90488A0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7FE581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BB55ABF"/>
    <w:multiLevelType w:val="multilevel"/>
    <w:tmpl w:val="F05CBC58"/>
    <w:lvl w:ilvl="0">
      <w:start w:val="9"/>
      <w:numFmt w:val="decimal"/>
      <w:lvlText w:val="%1."/>
      <w:lvlJc w:val="left"/>
      <w:pPr>
        <w:ind w:left="720" w:hanging="360"/>
      </w:pPr>
      <w:rPr>
        <w:rFonts w:hint="default"/>
        <w:b/>
      </w:rPr>
    </w:lvl>
    <w:lvl w:ilvl="1">
      <w:start w:val="1"/>
      <w:numFmt w:val="decimal"/>
      <w:isLgl/>
      <w:lvlText w:val="%1.%2."/>
      <w:lvlJc w:val="left"/>
      <w:pPr>
        <w:ind w:left="840" w:hanging="480"/>
      </w:pPr>
      <w:rPr>
        <w:rFonts w:eastAsia="SimSun" w:hint="default"/>
        <w:b w:val="0"/>
        <w:color w:val="auto"/>
      </w:rPr>
    </w:lvl>
    <w:lvl w:ilvl="2">
      <w:start w:val="1"/>
      <w:numFmt w:val="decimal"/>
      <w:isLgl/>
      <w:lvlText w:val="%1.%2.%3."/>
      <w:lvlJc w:val="left"/>
      <w:pPr>
        <w:ind w:left="1713" w:hanging="720"/>
      </w:pPr>
      <w:rPr>
        <w:rFonts w:eastAsia="SimSun" w:hint="default"/>
        <w:b w:val="0"/>
        <w:color w:val="auto"/>
      </w:rPr>
    </w:lvl>
    <w:lvl w:ilvl="3">
      <w:start w:val="1"/>
      <w:numFmt w:val="decimal"/>
      <w:isLgl/>
      <w:lvlText w:val="%1.%2.%3.%4."/>
      <w:lvlJc w:val="left"/>
      <w:pPr>
        <w:ind w:left="1080" w:hanging="720"/>
      </w:pPr>
      <w:rPr>
        <w:rFonts w:eastAsia="SimSun" w:hint="default"/>
        <w:color w:val="auto"/>
      </w:rPr>
    </w:lvl>
    <w:lvl w:ilvl="4">
      <w:start w:val="1"/>
      <w:numFmt w:val="decimal"/>
      <w:isLgl/>
      <w:lvlText w:val="%1.%2.%3.%4.%5."/>
      <w:lvlJc w:val="left"/>
      <w:pPr>
        <w:ind w:left="1440" w:hanging="1080"/>
      </w:pPr>
      <w:rPr>
        <w:rFonts w:eastAsia="SimSun" w:hint="default"/>
        <w:color w:val="auto"/>
      </w:rPr>
    </w:lvl>
    <w:lvl w:ilvl="5">
      <w:start w:val="1"/>
      <w:numFmt w:val="decimal"/>
      <w:isLgl/>
      <w:lvlText w:val="%1.%2.%3.%4.%5.%6."/>
      <w:lvlJc w:val="left"/>
      <w:pPr>
        <w:ind w:left="1440" w:hanging="1080"/>
      </w:pPr>
      <w:rPr>
        <w:rFonts w:eastAsia="SimSun" w:hint="default"/>
        <w:color w:val="auto"/>
      </w:rPr>
    </w:lvl>
    <w:lvl w:ilvl="6">
      <w:start w:val="1"/>
      <w:numFmt w:val="decimal"/>
      <w:isLgl/>
      <w:lvlText w:val="%1.%2.%3.%4.%5.%6.%7."/>
      <w:lvlJc w:val="left"/>
      <w:pPr>
        <w:ind w:left="1800" w:hanging="1440"/>
      </w:pPr>
      <w:rPr>
        <w:rFonts w:eastAsia="SimSun" w:hint="default"/>
        <w:color w:val="auto"/>
      </w:rPr>
    </w:lvl>
    <w:lvl w:ilvl="7">
      <w:start w:val="1"/>
      <w:numFmt w:val="decimal"/>
      <w:isLgl/>
      <w:lvlText w:val="%1.%2.%3.%4.%5.%6.%7.%8."/>
      <w:lvlJc w:val="left"/>
      <w:pPr>
        <w:ind w:left="1800" w:hanging="1440"/>
      </w:pPr>
      <w:rPr>
        <w:rFonts w:eastAsia="SimSun" w:hint="default"/>
        <w:color w:val="auto"/>
      </w:rPr>
    </w:lvl>
    <w:lvl w:ilvl="8">
      <w:start w:val="1"/>
      <w:numFmt w:val="decimal"/>
      <w:isLgl/>
      <w:lvlText w:val="%1.%2.%3.%4.%5.%6.%7.%8.%9."/>
      <w:lvlJc w:val="left"/>
      <w:pPr>
        <w:ind w:left="2160" w:hanging="1800"/>
      </w:pPr>
      <w:rPr>
        <w:rFonts w:eastAsia="SimSun" w:hint="default"/>
        <w:color w:val="auto"/>
      </w:rPr>
    </w:lvl>
  </w:abstractNum>
  <w:abstractNum w:abstractNumId="31" w15:restartNumberingAfterBreak="0">
    <w:nsid w:val="6FCB7DAA"/>
    <w:multiLevelType w:val="multilevel"/>
    <w:tmpl w:val="0409001F"/>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2" w15:restartNumberingAfterBreak="0">
    <w:nsid w:val="734D2F12"/>
    <w:multiLevelType w:val="multilevel"/>
    <w:tmpl w:val="DEDA0FF0"/>
    <w:lvl w:ilvl="0">
      <w:start w:val="10"/>
      <w:numFmt w:val="decimal"/>
      <w:lvlText w:val="%1."/>
      <w:lvlJc w:val="left"/>
      <w:pPr>
        <w:ind w:left="3621" w:hanging="360"/>
      </w:pPr>
      <w:rPr>
        <w:rFonts w:hint="default"/>
        <w:b/>
      </w:rPr>
    </w:lvl>
    <w:lvl w:ilvl="1">
      <w:start w:val="1"/>
      <w:numFmt w:val="decimal"/>
      <w:isLgl/>
      <w:lvlText w:val="%1.%2."/>
      <w:lvlJc w:val="left"/>
      <w:pPr>
        <w:ind w:left="1353" w:hanging="360"/>
      </w:pPr>
      <w:rPr>
        <w:rFonts w:hint="default"/>
        <w:b w:val="0"/>
      </w:rPr>
    </w:lvl>
    <w:lvl w:ilvl="2">
      <w:start w:val="1"/>
      <w:numFmt w:val="decimal"/>
      <w:isLgl/>
      <w:lvlText w:val="%1.%2.%3."/>
      <w:lvlJc w:val="left"/>
      <w:pPr>
        <w:ind w:left="3621"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33" w15:restartNumberingAfterBreak="0">
    <w:nsid w:val="79406725"/>
    <w:multiLevelType w:val="multilevel"/>
    <w:tmpl w:val="AC06DA7A"/>
    <w:lvl w:ilvl="0">
      <w:start w:val="6"/>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4" w15:restartNumberingAfterBreak="0">
    <w:nsid w:val="7A461265"/>
    <w:multiLevelType w:val="hybridMultilevel"/>
    <w:tmpl w:val="7264EC32"/>
    <w:lvl w:ilvl="0" w:tplc="AC58282C">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5" w15:restartNumberingAfterBreak="0">
    <w:nsid w:val="7D6C79CA"/>
    <w:multiLevelType w:val="hybridMultilevel"/>
    <w:tmpl w:val="C0F2843E"/>
    <w:lvl w:ilvl="0" w:tplc="2416A670">
      <w:start w:val="13"/>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15"/>
  </w:num>
  <w:num w:numId="3">
    <w:abstractNumId w:val="26"/>
  </w:num>
  <w:num w:numId="4">
    <w:abstractNumId w:val="16"/>
  </w:num>
  <w:num w:numId="5">
    <w:abstractNumId w:val="10"/>
  </w:num>
  <w:num w:numId="6">
    <w:abstractNumId w:val="1"/>
  </w:num>
  <w:num w:numId="7">
    <w:abstractNumId w:val="8"/>
  </w:num>
  <w:num w:numId="8">
    <w:abstractNumId w:val="13"/>
  </w:num>
  <w:num w:numId="9">
    <w:abstractNumId w:val="6"/>
  </w:num>
  <w:num w:numId="10">
    <w:abstractNumId w:val="32"/>
  </w:num>
  <w:num w:numId="11">
    <w:abstractNumId w:val="7"/>
  </w:num>
  <w:num w:numId="12">
    <w:abstractNumId w:val="28"/>
  </w:num>
  <w:num w:numId="13">
    <w:abstractNumId w:val="20"/>
  </w:num>
  <w:num w:numId="14">
    <w:abstractNumId w:val="19"/>
  </w:num>
  <w:num w:numId="15">
    <w:abstractNumId w:val="35"/>
  </w:num>
  <w:num w:numId="16">
    <w:abstractNumId w:val="23"/>
  </w:num>
  <w:num w:numId="17">
    <w:abstractNumId w:val="4"/>
  </w:num>
  <w:num w:numId="18">
    <w:abstractNumId w:val="27"/>
  </w:num>
  <w:num w:numId="19">
    <w:abstractNumId w:val="24"/>
  </w:num>
  <w:num w:numId="20">
    <w:abstractNumId w:val="33"/>
  </w:num>
  <w:num w:numId="21">
    <w:abstractNumId w:val="11"/>
  </w:num>
  <w:num w:numId="22">
    <w:abstractNumId w:val="3"/>
  </w:num>
  <w:num w:numId="23">
    <w:abstractNumId w:val="31"/>
  </w:num>
  <w:num w:numId="24">
    <w:abstractNumId w:val="0"/>
  </w:num>
  <w:num w:numId="25">
    <w:abstractNumId w:val="2"/>
  </w:num>
  <w:num w:numId="26">
    <w:abstractNumId w:val="14"/>
  </w:num>
  <w:num w:numId="27">
    <w:abstractNumId w:val="30"/>
  </w:num>
  <w:num w:numId="28">
    <w:abstractNumId w:val="29"/>
  </w:num>
  <w:num w:numId="29">
    <w:abstractNumId w:val="34"/>
  </w:num>
  <w:num w:numId="30">
    <w:abstractNumId w:val="5"/>
  </w:num>
  <w:num w:numId="31">
    <w:abstractNumId w:val="9"/>
    <w:lvlOverride w:ilvl="0">
      <w:startOverride w:val="1"/>
    </w:lvlOverride>
  </w:num>
  <w:num w:numId="32">
    <w:abstractNumId w:val="9"/>
    <w:lvlOverride w:ilvl="0"/>
    <w:lvlOverride w:ilvl="1">
      <w:startOverride w:val="1"/>
    </w:lvlOverride>
  </w:num>
  <w:num w:numId="33">
    <w:abstractNumId w:val="22"/>
    <w:lvlOverride w:ilvl="0">
      <w:startOverride w:val="1"/>
    </w:lvlOverride>
  </w:num>
  <w:num w:numId="34">
    <w:abstractNumId w:val="21"/>
    <w:lvlOverride w:ilvl="0">
      <w:startOverride w:val="1"/>
    </w:lvlOverride>
  </w:num>
  <w:num w:numId="35">
    <w:abstractNumId w:val="12"/>
  </w:num>
  <w:num w:numId="36">
    <w:abstractNumId w:val="17"/>
  </w:num>
  <w:num w:numId="37">
    <w:abstractNumId w:val="25"/>
  </w:num>
  <w:num w:numId="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2FCA"/>
    <w:rsid w:val="0000049F"/>
    <w:rsid w:val="000004F3"/>
    <w:rsid w:val="00002A8D"/>
    <w:rsid w:val="000036E6"/>
    <w:rsid w:val="000062FE"/>
    <w:rsid w:val="000079B6"/>
    <w:rsid w:val="00007C6B"/>
    <w:rsid w:val="0001116E"/>
    <w:rsid w:val="0001127B"/>
    <w:rsid w:val="00012EE2"/>
    <w:rsid w:val="00016522"/>
    <w:rsid w:val="000166C9"/>
    <w:rsid w:val="00016E11"/>
    <w:rsid w:val="00020A14"/>
    <w:rsid w:val="00022A8D"/>
    <w:rsid w:val="0002354F"/>
    <w:rsid w:val="00024443"/>
    <w:rsid w:val="00027103"/>
    <w:rsid w:val="00032B10"/>
    <w:rsid w:val="0003306B"/>
    <w:rsid w:val="00034818"/>
    <w:rsid w:val="0003499E"/>
    <w:rsid w:val="000369F9"/>
    <w:rsid w:val="000375D5"/>
    <w:rsid w:val="000405D7"/>
    <w:rsid w:val="0004072D"/>
    <w:rsid w:val="00040BCA"/>
    <w:rsid w:val="00041022"/>
    <w:rsid w:val="00041551"/>
    <w:rsid w:val="000415B9"/>
    <w:rsid w:val="00041E00"/>
    <w:rsid w:val="00042EF7"/>
    <w:rsid w:val="0004318D"/>
    <w:rsid w:val="00044D43"/>
    <w:rsid w:val="00044E4E"/>
    <w:rsid w:val="00052093"/>
    <w:rsid w:val="000538A3"/>
    <w:rsid w:val="00053D54"/>
    <w:rsid w:val="00054F3C"/>
    <w:rsid w:val="00055EBE"/>
    <w:rsid w:val="00057430"/>
    <w:rsid w:val="00057B85"/>
    <w:rsid w:val="00057DD4"/>
    <w:rsid w:val="00063FDB"/>
    <w:rsid w:val="00066D0C"/>
    <w:rsid w:val="00067E24"/>
    <w:rsid w:val="000702CF"/>
    <w:rsid w:val="00070603"/>
    <w:rsid w:val="0007129C"/>
    <w:rsid w:val="00071C86"/>
    <w:rsid w:val="00072424"/>
    <w:rsid w:val="00072A0B"/>
    <w:rsid w:val="00077997"/>
    <w:rsid w:val="00080505"/>
    <w:rsid w:val="00080BD6"/>
    <w:rsid w:val="00081216"/>
    <w:rsid w:val="000836C9"/>
    <w:rsid w:val="00085FD4"/>
    <w:rsid w:val="000927DC"/>
    <w:rsid w:val="00094529"/>
    <w:rsid w:val="00094B07"/>
    <w:rsid w:val="0009529A"/>
    <w:rsid w:val="0009586C"/>
    <w:rsid w:val="00096288"/>
    <w:rsid w:val="000A154C"/>
    <w:rsid w:val="000A274C"/>
    <w:rsid w:val="000A5CE7"/>
    <w:rsid w:val="000A749F"/>
    <w:rsid w:val="000B11E2"/>
    <w:rsid w:val="000B1AB9"/>
    <w:rsid w:val="000B3861"/>
    <w:rsid w:val="000C029A"/>
    <w:rsid w:val="000C175D"/>
    <w:rsid w:val="000C244D"/>
    <w:rsid w:val="000C2A56"/>
    <w:rsid w:val="000C2FF6"/>
    <w:rsid w:val="000C3C32"/>
    <w:rsid w:val="000C3E8F"/>
    <w:rsid w:val="000C572B"/>
    <w:rsid w:val="000C5964"/>
    <w:rsid w:val="000C6C62"/>
    <w:rsid w:val="000C773B"/>
    <w:rsid w:val="000C7A4E"/>
    <w:rsid w:val="000D0AC7"/>
    <w:rsid w:val="000D2955"/>
    <w:rsid w:val="000D3841"/>
    <w:rsid w:val="000D3FD2"/>
    <w:rsid w:val="000D4702"/>
    <w:rsid w:val="000D49A1"/>
    <w:rsid w:val="000D533B"/>
    <w:rsid w:val="000E0688"/>
    <w:rsid w:val="000E200A"/>
    <w:rsid w:val="000E2D6E"/>
    <w:rsid w:val="000E2DCB"/>
    <w:rsid w:val="000E5E88"/>
    <w:rsid w:val="000E7C8B"/>
    <w:rsid w:val="000F4398"/>
    <w:rsid w:val="000F45AE"/>
    <w:rsid w:val="000F4A3C"/>
    <w:rsid w:val="000F5159"/>
    <w:rsid w:val="000F5C0B"/>
    <w:rsid w:val="000F5FE5"/>
    <w:rsid w:val="000F6B83"/>
    <w:rsid w:val="000F7B6B"/>
    <w:rsid w:val="00101523"/>
    <w:rsid w:val="00101E81"/>
    <w:rsid w:val="001035C3"/>
    <w:rsid w:val="0011290F"/>
    <w:rsid w:val="00114FEE"/>
    <w:rsid w:val="001169FF"/>
    <w:rsid w:val="001204A0"/>
    <w:rsid w:val="00120DC2"/>
    <w:rsid w:val="00122E7C"/>
    <w:rsid w:val="0012502E"/>
    <w:rsid w:val="00125A66"/>
    <w:rsid w:val="0012624C"/>
    <w:rsid w:val="001303F7"/>
    <w:rsid w:val="00130B97"/>
    <w:rsid w:val="00130EFB"/>
    <w:rsid w:val="00135265"/>
    <w:rsid w:val="001364F8"/>
    <w:rsid w:val="001404BD"/>
    <w:rsid w:val="00146A95"/>
    <w:rsid w:val="00147F15"/>
    <w:rsid w:val="001505D6"/>
    <w:rsid w:val="00151005"/>
    <w:rsid w:val="00152D35"/>
    <w:rsid w:val="00153A4D"/>
    <w:rsid w:val="00153F5D"/>
    <w:rsid w:val="00154333"/>
    <w:rsid w:val="00155AB0"/>
    <w:rsid w:val="001576B4"/>
    <w:rsid w:val="001576D5"/>
    <w:rsid w:val="00157B25"/>
    <w:rsid w:val="0016097E"/>
    <w:rsid w:val="00161D56"/>
    <w:rsid w:val="00162956"/>
    <w:rsid w:val="00164C51"/>
    <w:rsid w:val="00165A2A"/>
    <w:rsid w:val="0017358D"/>
    <w:rsid w:val="00175A29"/>
    <w:rsid w:val="00176643"/>
    <w:rsid w:val="001777A0"/>
    <w:rsid w:val="00190485"/>
    <w:rsid w:val="00192119"/>
    <w:rsid w:val="00192B75"/>
    <w:rsid w:val="001933D2"/>
    <w:rsid w:val="001935A7"/>
    <w:rsid w:val="0019412F"/>
    <w:rsid w:val="001950D1"/>
    <w:rsid w:val="001961C9"/>
    <w:rsid w:val="001A2A72"/>
    <w:rsid w:val="001A46B0"/>
    <w:rsid w:val="001A65C1"/>
    <w:rsid w:val="001A7633"/>
    <w:rsid w:val="001B31DC"/>
    <w:rsid w:val="001B3A46"/>
    <w:rsid w:val="001B46C1"/>
    <w:rsid w:val="001B49D4"/>
    <w:rsid w:val="001B58D1"/>
    <w:rsid w:val="001B73F5"/>
    <w:rsid w:val="001C0308"/>
    <w:rsid w:val="001C3749"/>
    <w:rsid w:val="001C6089"/>
    <w:rsid w:val="001C646F"/>
    <w:rsid w:val="001C7394"/>
    <w:rsid w:val="001D01E2"/>
    <w:rsid w:val="001D0FF9"/>
    <w:rsid w:val="001D15B0"/>
    <w:rsid w:val="001D25F8"/>
    <w:rsid w:val="001D3197"/>
    <w:rsid w:val="001D3650"/>
    <w:rsid w:val="001E0843"/>
    <w:rsid w:val="001E4294"/>
    <w:rsid w:val="001F0254"/>
    <w:rsid w:val="001F07A2"/>
    <w:rsid w:val="001F0940"/>
    <w:rsid w:val="001F29B1"/>
    <w:rsid w:val="001F56CB"/>
    <w:rsid w:val="001F70DA"/>
    <w:rsid w:val="001F71AB"/>
    <w:rsid w:val="001F735F"/>
    <w:rsid w:val="00200443"/>
    <w:rsid w:val="00203A91"/>
    <w:rsid w:val="00204FC4"/>
    <w:rsid w:val="00212907"/>
    <w:rsid w:val="00214D00"/>
    <w:rsid w:val="00215657"/>
    <w:rsid w:val="00216462"/>
    <w:rsid w:val="00220BCD"/>
    <w:rsid w:val="0022131A"/>
    <w:rsid w:val="002228C6"/>
    <w:rsid w:val="00222AFA"/>
    <w:rsid w:val="0022359E"/>
    <w:rsid w:val="002246E6"/>
    <w:rsid w:val="00225ABE"/>
    <w:rsid w:val="0022619B"/>
    <w:rsid w:val="002338EB"/>
    <w:rsid w:val="00233DFF"/>
    <w:rsid w:val="002350FB"/>
    <w:rsid w:val="0023659A"/>
    <w:rsid w:val="00236B37"/>
    <w:rsid w:val="0024134C"/>
    <w:rsid w:val="002445AD"/>
    <w:rsid w:val="00246799"/>
    <w:rsid w:val="00250AA2"/>
    <w:rsid w:val="00250B6F"/>
    <w:rsid w:val="002522FA"/>
    <w:rsid w:val="00254ED9"/>
    <w:rsid w:val="00256C71"/>
    <w:rsid w:val="002576EC"/>
    <w:rsid w:val="002577E3"/>
    <w:rsid w:val="002643A2"/>
    <w:rsid w:val="002653AA"/>
    <w:rsid w:val="00265BB1"/>
    <w:rsid w:val="002660ED"/>
    <w:rsid w:val="0027601A"/>
    <w:rsid w:val="00276259"/>
    <w:rsid w:val="00281889"/>
    <w:rsid w:val="00281E36"/>
    <w:rsid w:val="00283056"/>
    <w:rsid w:val="0028350D"/>
    <w:rsid w:val="00283BB7"/>
    <w:rsid w:val="00284558"/>
    <w:rsid w:val="00286952"/>
    <w:rsid w:val="00286C95"/>
    <w:rsid w:val="00286F69"/>
    <w:rsid w:val="00287765"/>
    <w:rsid w:val="00291FC1"/>
    <w:rsid w:val="00292996"/>
    <w:rsid w:val="00296284"/>
    <w:rsid w:val="00297D81"/>
    <w:rsid w:val="002A6C0D"/>
    <w:rsid w:val="002B2435"/>
    <w:rsid w:val="002B7F24"/>
    <w:rsid w:val="002C18F5"/>
    <w:rsid w:val="002C688E"/>
    <w:rsid w:val="002D0FE2"/>
    <w:rsid w:val="002D117A"/>
    <w:rsid w:val="002D3C8F"/>
    <w:rsid w:val="002E7660"/>
    <w:rsid w:val="002F0669"/>
    <w:rsid w:val="002F2380"/>
    <w:rsid w:val="002F353C"/>
    <w:rsid w:val="002F4612"/>
    <w:rsid w:val="002F75DD"/>
    <w:rsid w:val="002F7822"/>
    <w:rsid w:val="0030120C"/>
    <w:rsid w:val="00303D5C"/>
    <w:rsid w:val="00310E37"/>
    <w:rsid w:val="00310EFA"/>
    <w:rsid w:val="00311126"/>
    <w:rsid w:val="0031224A"/>
    <w:rsid w:val="003135C7"/>
    <w:rsid w:val="00313CE0"/>
    <w:rsid w:val="00313E35"/>
    <w:rsid w:val="0031442A"/>
    <w:rsid w:val="00316282"/>
    <w:rsid w:val="00317436"/>
    <w:rsid w:val="00321889"/>
    <w:rsid w:val="00321BAC"/>
    <w:rsid w:val="003248ED"/>
    <w:rsid w:val="003249D2"/>
    <w:rsid w:val="00325F0F"/>
    <w:rsid w:val="00330F1E"/>
    <w:rsid w:val="003335EA"/>
    <w:rsid w:val="00336BC6"/>
    <w:rsid w:val="00337A3D"/>
    <w:rsid w:val="00341230"/>
    <w:rsid w:val="003414C5"/>
    <w:rsid w:val="00344093"/>
    <w:rsid w:val="0034527F"/>
    <w:rsid w:val="0035155E"/>
    <w:rsid w:val="00352032"/>
    <w:rsid w:val="0035530B"/>
    <w:rsid w:val="00355681"/>
    <w:rsid w:val="003557CA"/>
    <w:rsid w:val="0035685A"/>
    <w:rsid w:val="00357418"/>
    <w:rsid w:val="003622D9"/>
    <w:rsid w:val="003643B7"/>
    <w:rsid w:val="00367BED"/>
    <w:rsid w:val="00371C62"/>
    <w:rsid w:val="0037382D"/>
    <w:rsid w:val="00374866"/>
    <w:rsid w:val="00374DE6"/>
    <w:rsid w:val="00375A30"/>
    <w:rsid w:val="00377C8D"/>
    <w:rsid w:val="00381870"/>
    <w:rsid w:val="00382FCA"/>
    <w:rsid w:val="00383870"/>
    <w:rsid w:val="0038441B"/>
    <w:rsid w:val="0038584F"/>
    <w:rsid w:val="00387989"/>
    <w:rsid w:val="00391385"/>
    <w:rsid w:val="00394B5E"/>
    <w:rsid w:val="003953BC"/>
    <w:rsid w:val="003A2033"/>
    <w:rsid w:val="003A262D"/>
    <w:rsid w:val="003A7F8A"/>
    <w:rsid w:val="003B130E"/>
    <w:rsid w:val="003B1707"/>
    <w:rsid w:val="003B43CB"/>
    <w:rsid w:val="003B5FB5"/>
    <w:rsid w:val="003C0EEA"/>
    <w:rsid w:val="003C1576"/>
    <w:rsid w:val="003C22F3"/>
    <w:rsid w:val="003C3220"/>
    <w:rsid w:val="003C7377"/>
    <w:rsid w:val="003D08F4"/>
    <w:rsid w:val="003D1294"/>
    <w:rsid w:val="003D7218"/>
    <w:rsid w:val="003D7C1A"/>
    <w:rsid w:val="003E0A0E"/>
    <w:rsid w:val="003E0B17"/>
    <w:rsid w:val="003E28A5"/>
    <w:rsid w:val="003E5355"/>
    <w:rsid w:val="003E6E94"/>
    <w:rsid w:val="003F1407"/>
    <w:rsid w:val="003F1E4B"/>
    <w:rsid w:val="003F20E1"/>
    <w:rsid w:val="003F27E8"/>
    <w:rsid w:val="003F2B8E"/>
    <w:rsid w:val="003F2CD2"/>
    <w:rsid w:val="003F3CBF"/>
    <w:rsid w:val="003F4857"/>
    <w:rsid w:val="003F5782"/>
    <w:rsid w:val="003F6D2B"/>
    <w:rsid w:val="003F7794"/>
    <w:rsid w:val="003F7BD1"/>
    <w:rsid w:val="00400F96"/>
    <w:rsid w:val="0040116D"/>
    <w:rsid w:val="004015F5"/>
    <w:rsid w:val="00402263"/>
    <w:rsid w:val="00402275"/>
    <w:rsid w:val="00402A30"/>
    <w:rsid w:val="00404289"/>
    <w:rsid w:val="00406AAF"/>
    <w:rsid w:val="004076F3"/>
    <w:rsid w:val="00411DC2"/>
    <w:rsid w:val="00416AA7"/>
    <w:rsid w:val="00417EAA"/>
    <w:rsid w:val="00421230"/>
    <w:rsid w:val="004233CF"/>
    <w:rsid w:val="004237D2"/>
    <w:rsid w:val="004241D4"/>
    <w:rsid w:val="004242B2"/>
    <w:rsid w:val="00424657"/>
    <w:rsid w:val="004249AA"/>
    <w:rsid w:val="0042550A"/>
    <w:rsid w:val="004264D2"/>
    <w:rsid w:val="00426754"/>
    <w:rsid w:val="004279BB"/>
    <w:rsid w:val="0043253D"/>
    <w:rsid w:val="00434E8C"/>
    <w:rsid w:val="00436FD1"/>
    <w:rsid w:val="00440969"/>
    <w:rsid w:val="00440F71"/>
    <w:rsid w:val="004473EB"/>
    <w:rsid w:val="00451EB5"/>
    <w:rsid w:val="00454DCD"/>
    <w:rsid w:val="00454F42"/>
    <w:rsid w:val="004553C1"/>
    <w:rsid w:val="00460CC3"/>
    <w:rsid w:val="00462167"/>
    <w:rsid w:val="00463742"/>
    <w:rsid w:val="004637A9"/>
    <w:rsid w:val="00463996"/>
    <w:rsid w:val="0046591F"/>
    <w:rsid w:val="00470307"/>
    <w:rsid w:val="004712D2"/>
    <w:rsid w:val="00472667"/>
    <w:rsid w:val="004727EF"/>
    <w:rsid w:val="004761F1"/>
    <w:rsid w:val="00476882"/>
    <w:rsid w:val="00481543"/>
    <w:rsid w:val="00481DE9"/>
    <w:rsid w:val="0048671D"/>
    <w:rsid w:val="004877B2"/>
    <w:rsid w:val="00487BB3"/>
    <w:rsid w:val="004912A1"/>
    <w:rsid w:val="0049415B"/>
    <w:rsid w:val="00494780"/>
    <w:rsid w:val="0049575E"/>
    <w:rsid w:val="00495D70"/>
    <w:rsid w:val="004A0196"/>
    <w:rsid w:val="004B0A11"/>
    <w:rsid w:val="004B18BD"/>
    <w:rsid w:val="004B3FE4"/>
    <w:rsid w:val="004B3FE8"/>
    <w:rsid w:val="004B49E4"/>
    <w:rsid w:val="004C0D10"/>
    <w:rsid w:val="004C2362"/>
    <w:rsid w:val="004C2EB7"/>
    <w:rsid w:val="004C3176"/>
    <w:rsid w:val="004C72F8"/>
    <w:rsid w:val="004D3CC5"/>
    <w:rsid w:val="004D46CA"/>
    <w:rsid w:val="004D4D82"/>
    <w:rsid w:val="004E33CE"/>
    <w:rsid w:val="004E3F30"/>
    <w:rsid w:val="004E559A"/>
    <w:rsid w:val="004E5B2B"/>
    <w:rsid w:val="004E750B"/>
    <w:rsid w:val="004E7F86"/>
    <w:rsid w:val="004F39AB"/>
    <w:rsid w:val="004F3EF1"/>
    <w:rsid w:val="004F4530"/>
    <w:rsid w:val="004F68E8"/>
    <w:rsid w:val="004F70A3"/>
    <w:rsid w:val="004F761E"/>
    <w:rsid w:val="005046A5"/>
    <w:rsid w:val="00506355"/>
    <w:rsid w:val="0050692B"/>
    <w:rsid w:val="00506D78"/>
    <w:rsid w:val="005114A5"/>
    <w:rsid w:val="00511FDB"/>
    <w:rsid w:val="00512F50"/>
    <w:rsid w:val="00513098"/>
    <w:rsid w:val="00513BE2"/>
    <w:rsid w:val="00513F1D"/>
    <w:rsid w:val="00513FEB"/>
    <w:rsid w:val="00514928"/>
    <w:rsid w:val="00522577"/>
    <w:rsid w:val="00524162"/>
    <w:rsid w:val="00525ABC"/>
    <w:rsid w:val="00526133"/>
    <w:rsid w:val="005277E4"/>
    <w:rsid w:val="005325AE"/>
    <w:rsid w:val="00533D9E"/>
    <w:rsid w:val="00534765"/>
    <w:rsid w:val="00536D3C"/>
    <w:rsid w:val="0054046E"/>
    <w:rsid w:val="005409CB"/>
    <w:rsid w:val="00541BBD"/>
    <w:rsid w:val="00542265"/>
    <w:rsid w:val="00542A16"/>
    <w:rsid w:val="00543027"/>
    <w:rsid w:val="00543285"/>
    <w:rsid w:val="005470B8"/>
    <w:rsid w:val="00547315"/>
    <w:rsid w:val="00550DD0"/>
    <w:rsid w:val="00551890"/>
    <w:rsid w:val="005526AC"/>
    <w:rsid w:val="00552F7E"/>
    <w:rsid w:val="00554B89"/>
    <w:rsid w:val="0055578B"/>
    <w:rsid w:val="005559AD"/>
    <w:rsid w:val="005575F8"/>
    <w:rsid w:val="00562FBC"/>
    <w:rsid w:val="00563257"/>
    <w:rsid w:val="00564587"/>
    <w:rsid w:val="00565500"/>
    <w:rsid w:val="00565818"/>
    <w:rsid w:val="00570EE5"/>
    <w:rsid w:val="00571BB3"/>
    <w:rsid w:val="00572227"/>
    <w:rsid w:val="005723E8"/>
    <w:rsid w:val="00573A63"/>
    <w:rsid w:val="00573F7B"/>
    <w:rsid w:val="00585F77"/>
    <w:rsid w:val="005873C7"/>
    <w:rsid w:val="0059559A"/>
    <w:rsid w:val="005959F4"/>
    <w:rsid w:val="00596CD5"/>
    <w:rsid w:val="005972E2"/>
    <w:rsid w:val="00597941"/>
    <w:rsid w:val="00597C74"/>
    <w:rsid w:val="005A1412"/>
    <w:rsid w:val="005A1E86"/>
    <w:rsid w:val="005A34D1"/>
    <w:rsid w:val="005A44BB"/>
    <w:rsid w:val="005A6680"/>
    <w:rsid w:val="005A71A0"/>
    <w:rsid w:val="005A7E67"/>
    <w:rsid w:val="005B2574"/>
    <w:rsid w:val="005B49CE"/>
    <w:rsid w:val="005B4CAB"/>
    <w:rsid w:val="005B5527"/>
    <w:rsid w:val="005B5DB3"/>
    <w:rsid w:val="005B6E0B"/>
    <w:rsid w:val="005B744F"/>
    <w:rsid w:val="005B7ABC"/>
    <w:rsid w:val="005C06BA"/>
    <w:rsid w:val="005C34AA"/>
    <w:rsid w:val="005C496C"/>
    <w:rsid w:val="005C5EAD"/>
    <w:rsid w:val="005D0007"/>
    <w:rsid w:val="005D08CB"/>
    <w:rsid w:val="005D0CD8"/>
    <w:rsid w:val="005D2787"/>
    <w:rsid w:val="005D4C78"/>
    <w:rsid w:val="005D4CD4"/>
    <w:rsid w:val="005E082E"/>
    <w:rsid w:val="005E1897"/>
    <w:rsid w:val="005E1E12"/>
    <w:rsid w:val="005E2F5E"/>
    <w:rsid w:val="005E6377"/>
    <w:rsid w:val="005E679B"/>
    <w:rsid w:val="005E7647"/>
    <w:rsid w:val="005F073F"/>
    <w:rsid w:val="005F7E94"/>
    <w:rsid w:val="00602B8F"/>
    <w:rsid w:val="00606370"/>
    <w:rsid w:val="0061044B"/>
    <w:rsid w:val="00610E14"/>
    <w:rsid w:val="00614B4E"/>
    <w:rsid w:val="00616176"/>
    <w:rsid w:val="00616998"/>
    <w:rsid w:val="00621653"/>
    <w:rsid w:val="006217DE"/>
    <w:rsid w:val="006234C9"/>
    <w:rsid w:val="006245C8"/>
    <w:rsid w:val="00630DC5"/>
    <w:rsid w:val="00634261"/>
    <w:rsid w:val="006348E9"/>
    <w:rsid w:val="00635037"/>
    <w:rsid w:val="0064022C"/>
    <w:rsid w:val="00640234"/>
    <w:rsid w:val="0064048E"/>
    <w:rsid w:val="00642E95"/>
    <w:rsid w:val="006446A9"/>
    <w:rsid w:val="0065080A"/>
    <w:rsid w:val="00651E82"/>
    <w:rsid w:val="00652580"/>
    <w:rsid w:val="00652C23"/>
    <w:rsid w:val="00655040"/>
    <w:rsid w:val="0065517C"/>
    <w:rsid w:val="006571EF"/>
    <w:rsid w:val="00660129"/>
    <w:rsid w:val="00662794"/>
    <w:rsid w:val="006640AE"/>
    <w:rsid w:val="006646D0"/>
    <w:rsid w:val="00666B1C"/>
    <w:rsid w:val="00667E54"/>
    <w:rsid w:val="00671138"/>
    <w:rsid w:val="00671DC0"/>
    <w:rsid w:val="00673202"/>
    <w:rsid w:val="00673670"/>
    <w:rsid w:val="006742D9"/>
    <w:rsid w:val="00677E53"/>
    <w:rsid w:val="00680063"/>
    <w:rsid w:val="00680B16"/>
    <w:rsid w:val="006822DA"/>
    <w:rsid w:val="006831F7"/>
    <w:rsid w:val="006870D8"/>
    <w:rsid w:val="00691EA9"/>
    <w:rsid w:val="00692131"/>
    <w:rsid w:val="0069360A"/>
    <w:rsid w:val="0069364F"/>
    <w:rsid w:val="006939A6"/>
    <w:rsid w:val="00693A71"/>
    <w:rsid w:val="006A1742"/>
    <w:rsid w:val="006A17C6"/>
    <w:rsid w:val="006A389F"/>
    <w:rsid w:val="006A623C"/>
    <w:rsid w:val="006B045A"/>
    <w:rsid w:val="006B1A63"/>
    <w:rsid w:val="006B4777"/>
    <w:rsid w:val="006B57D1"/>
    <w:rsid w:val="006B6316"/>
    <w:rsid w:val="006B63C0"/>
    <w:rsid w:val="006B6EE0"/>
    <w:rsid w:val="006C1EF0"/>
    <w:rsid w:val="006C2B11"/>
    <w:rsid w:val="006C503D"/>
    <w:rsid w:val="006C74BE"/>
    <w:rsid w:val="006C77A5"/>
    <w:rsid w:val="006C7BA4"/>
    <w:rsid w:val="006D1458"/>
    <w:rsid w:val="006E2253"/>
    <w:rsid w:val="006E249D"/>
    <w:rsid w:val="006E286B"/>
    <w:rsid w:val="006E44AE"/>
    <w:rsid w:val="006E56BC"/>
    <w:rsid w:val="006E74BD"/>
    <w:rsid w:val="006F2DA4"/>
    <w:rsid w:val="006F3506"/>
    <w:rsid w:val="006F66EE"/>
    <w:rsid w:val="0070523E"/>
    <w:rsid w:val="00707D50"/>
    <w:rsid w:val="0071247E"/>
    <w:rsid w:val="007139FE"/>
    <w:rsid w:val="00716A95"/>
    <w:rsid w:val="0072017D"/>
    <w:rsid w:val="00724856"/>
    <w:rsid w:val="00727CB4"/>
    <w:rsid w:val="0073099D"/>
    <w:rsid w:val="00733B1F"/>
    <w:rsid w:val="00733FF5"/>
    <w:rsid w:val="007342CE"/>
    <w:rsid w:val="00736BD2"/>
    <w:rsid w:val="00737148"/>
    <w:rsid w:val="00742515"/>
    <w:rsid w:val="007429A6"/>
    <w:rsid w:val="00743D48"/>
    <w:rsid w:val="00744B4E"/>
    <w:rsid w:val="00750775"/>
    <w:rsid w:val="00750F33"/>
    <w:rsid w:val="00752C56"/>
    <w:rsid w:val="007547BC"/>
    <w:rsid w:val="00754CA3"/>
    <w:rsid w:val="00755F6C"/>
    <w:rsid w:val="007568A8"/>
    <w:rsid w:val="00756D84"/>
    <w:rsid w:val="00761362"/>
    <w:rsid w:val="00762A42"/>
    <w:rsid w:val="0076652E"/>
    <w:rsid w:val="0076691A"/>
    <w:rsid w:val="00767D01"/>
    <w:rsid w:val="0077217A"/>
    <w:rsid w:val="0077488B"/>
    <w:rsid w:val="0077513F"/>
    <w:rsid w:val="00783B2D"/>
    <w:rsid w:val="007842EF"/>
    <w:rsid w:val="00790675"/>
    <w:rsid w:val="007933E5"/>
    <w:rsid w:val="00794BDF"/>
    <w:rsid w:val="00796DF2"/>
    <w:rsid w:val="007A071E"/>
    <w:rsid w:val="007A3053"/>
    <w:rsid w:val="007A63F5"/>
    <w:rsid w:val="007B08B6"/>
    <w:rsid w:val="007B19C9"/>
    <w:rsid w:val="007B3211"/>
    <w:rsid w:val="007B3B73"/>
    <w:rsid w:val="007B5C6C"/>
    <w:rsid w:val="007B700E"/>
    <w:rsid w:val="007B7C5E"/>
    <w:rsid w:val="007C090C"/>
    <w:rsid w:val="007C19AD"/>
    <w:rsid w:val="007C48D4"/>
    <w:rsid w:val="007C4DDC"/>
    <w:rsid w:val="007C4FD3"/>
    <w:rsid w:val="007C5165"/>
    <w:rsid w:val="007C53E8"/>
    <w:rsid w:val="007C5A4D"/>
    <w:rsid w:val="007D018F"/>
    <w:rsid w:val="007D06E8"/>
    <w:rsid w:val="007D0788"/>
    <w:rsid w:val="007D4F13"/>
    <w:rsid w:val="007E0F87"/>
    <w:rsid w:val="007E18C6"/>
    <w:rsid w:val="007E2F2D"/>
    <w:rsid w:val="007E3F31"/>
    <w:rsid w:val="007E5C9A"/>
    <w:rsid w:val="007E71A0"/>
    <w:rsid w:val="007F190F"/>
    <w:rsid w:val="007F5A40"/>
    <w:rsid w:val="007F63F2"/>
    <w:rsid w:val="007F6ACE"/>
    <w:rsid w:val="007F7044"/>
    <w:rsid w:val="007F7BE1"/>
    <w:rsid w:val="007F7DBC"/>
    <w:rsid w:val="00800F69"/>
    <w:rsid w:val="00803E5E"/>
    <w:rsid w:val="008048A3"/>
    <w:rsid w:val="00804967"/>
    <w:rsid w:val="0080510F"/>
    <w:rsid w:val="008072E6"/>
    <w:rsid w:val="00807971"/>
    <w:rsid w:val="00810561"/>
    <w:rsid w:val="0081058F"/>
    <w:rsid w:val="0081390E"/>
    <w:rsid w:val="00813B89"/>
    <w:rsid w:val="008155D7"/>
    <w:rsid w:val="00821755"/>
    <w:rsid w:val="00822679"/>
    <w:rsid w:val="00822CE9"/>
    <w:rsid w:val="008234A9"/>
    <w:rsid w:val="008246AC"/>
    <w:rsid w:val="00824C4A"/>
    <w:rsid w:val="008336E1"/>
    <w:rsid w:val="00836C52"/>
    <w:rsid w:val="00842B38"/>
    <w:rsid w:val="00846320"/>
    <w:rsid w:val="0084647A"/>
    <w:rsid w:val="00847756"/>
    <w:rsid w:val="0084787B"/>
    <w:rsid w:val="0085080D"/>
    <w:rsid w:val="0085081E"/>
    <w:rsid w:val="00850BC6"/>
    <w:rsid w:val="00852979"/>
    <w:rsid w:val="00854C6A"/>
    <w:rsid w:val="008556B4"/>
    <w:rsid w:val="00856413"/>
    <w:rsid w:val="00857BA2"/>
    <w:rsid w:val="00857C35"/>
    <w:rsid w:val="00857DC5"/>
    <w:rsid w:val="00861F1F"/>
    <w:rsid w:val="008628A2"/>
    <w:rsid w:val="00863161"/>
    <w:rsid w:val="008631EB"/>
    <w:rsid w:val="00863999"/>
    <w:rsid w:val="00863C25"/>
    <w:rsid w:val="00870EF2"/>
    <w:rsid w:val="00871AC8"/>
    <w:rsid w:val="00871C38"/>
    <w:rsid w:val="0087281C"/>
    <w:rsid w:val="00873B52"/>
    <w:rsid w:val="0087450E"/>
    <w:rsid w:val="0087518F"/>
    <w:rsid w:val="00875AA8"/>
    <w:rsid w:val="008765B9"/>
    <w:rsid w:val="00877EBC"/>
    <w:rsid w:val="00877F3F"/>
    <w:rsid w:val="0088027E"/>
    <w:rsid w:val="00880CDB"/>
    <w:rsid w:val="00881C88"/>
    <w:rsid w:val="008833CC"/>
    <w:rsid w:val="00884FC5"/>
    <w:rsid w:val="00885527"/>
    <w:rsid w:val="00886B43"/>
    <w:rsid w:val="00890627"/>
    <w:rsid w:val="0089181C"/>
    <w:rsid w:val="00891CC7"/>
    <w:rsid w:val="00894512"/>
    <w:rsid w:val="00895B32"/>
    <w:rsid w:val="008A5CEE"/>
    <w:rsid w:val="008B1D82"/>
    <w:rsid w:val="008B4342"/>
    <w:rsid w:val="008B5253"/>
    <w:rsid w:val="008B6ABB"/>
    <w:rsid w:val="008B70C6"/>
    <w:rsid w:val="008D0A02"/>
    <w:rsid w:val="008D3CE6"/>
    <w:rsid w:val="008D5F05"/>
    <w:rsid w:val="008D6929"/>
    <w:rsid w:val="008D7F5F"/>
    <w:rsid w:val="008E02BA"/>
    <w:rsid w:val="008E13E3"/>
    <w:rsid w:val="008E2F42"/>
    <w:rsid w:val="008E5A7B"/>
    <w:rsid w:val="008F080D"/>
    <w:rsid w:val="008F1003"/>
    <w:rsid w:val="008F1461"/>
    <w:rsid w:val="008F281E"/>
    <w:rsid w:val="008F5AF4"/>
    <w:rsid w:val="00901DEA"/>
    <w:rsid w:val="00903899"/>
    <w:rsid w:val="00904136"/>
    <w:rsid w:val="00904B00"/>
    <w:rsid w:val="00905749"/>
    <w:rsid w:val="00906173"/>
    <w:rsid w:val="0090661C"/>
    <w:rsid w:val="0090696F"/>
    <w:rsid w:val="00913D2D"/>
    <w:rsid w:val="00914F12"/>
    <w:rsid w:val="0091569A"/>
    <w:rsid w:val="00922595"/>
    <w:rsid w:val="009245F4"/>
    <w:rsid w:val="00926B8B"/>
    <w:rsid w:val="00930A46"/>
    <w:rsid w:val="00932245"/>
    <w:rsid w:val="00932316"/>
    <w:rsid w:val="009342ED"/>
    <w:rsid w:val="00937A3E"/>
    <w:rsid w:val="00940217"/>
    <w:rsid w:val="00941ED8"/>
    <w:rsid w:val="0094277B"/>
    <w:rsid w:val="009454E8"/>
    <w:rsid w:val="009460D1"/>
    <w:rsid w:val="009508E9"/>
    <w:rsid w:val="00952D9F"/>
    <w:rsid w:val="00953954"/>
    <w:rsid w:val="009552A9"/>
    <w:rsid w:val="00956CD8"/>
    <w:rsid w:val="00957F50"/>
    <w:rsid w:val="00961269"/>
    <w:rsid w:val="009633DE"/>
    <w:rsid w:val="00963841"/>
    <w:rsid w:val="00963F61"/>
    <w:rsid w:val="00965EA8"/>
    <w:rsid w:val="00966D92"/>
    <w:rsid w:val="00966F84"/>
    <w:rsid w:val="00970C11"/>
    <w:rsid w:val="00970C24"/>
    <w:rsid w:val="00971724"/>
    <w:rsid w:val="00971DE6"/>
    <w:rsid w:val="00973D09"/>
    <w:rsid w:val="00974F14"/>
    <w:rsid w:val="0097688E"/>
    <w:rsid w:val="00980720"/>
    <w:rsid w:val="00980C34"/>
    <w:rsid w:val="00981936"/>
    <w:rsid w:val="0098465A"/>
    <w:rsid w:val="009852F6"/>
    <w:rsid w:val="00991CCE"/>
    <w:rsid w:val="00992B0C"/>
    <w:rsid w:val="00994A82"/>
    <w:rsid w:val="00994C50"/>
    <w:rsid w:val="009964E7"/>
    <w:rsid w:val="009A0972"/>
    <w:rsid w:val="009A0B54"/>
    <w:rsid w:val="009A1F2C"/>
    <w:rsid w:val="009A2878"/>
    <w:rsid w:val="009A29E5"/>
    <w:rsid w:val="009A6159"/>
    <w:rsid w:val="009A677E"/>
    <w:rsid w:val="009B0E2A"/>
    <w:rsid w:val="009B22E4"/>
    <w:rsid w:val="009B26FF"/>
    <w:rsid w:val="009B2AF9"/>
    <w:rsid w:val="009B5054"/>
    <w:rsid w:val="009C0093"/>
    <w:rsid w:val="009C1435"/>
    <w:rsid w:val="009C1794"/>
    <w:rsid w:val="009C1CF4"/>
    <w:rsid w:val="009C1F73"/>
    <w:rsid w:val="009C218F"/>
    <w:rsid w:val="009C460E"/>
    <w:rsid w:val="009C4DD3"/>
    <w:rsid w:val="009C5B10"/>
    <w:rsid w:val="009D0D50"/>
    <w:rsid w:val="009D170B"/>
    <w:rsid w:val="009D18D4"/>
    <w:rsid w:val="009D7A48"/>
    <w:rsid w:val="009E0B08"/>
    <w:rsid w:val="009E390E"/>
    <w:rsid w:val="009E455E"/>
    <w:rsid w:val="009E487C"/>
    <w:rsid w:val="009F263A"/>
    <w:rsid w:val="009F2D6E"/>
    <w:rsid w:val="009F3CA5"/>
    <w:rsid w:val="009F3D37"/>
    <w:rsid w:val="009F6799"/>
    <w:rsid w:val="009F7F2D"/>
    <w:rsid w:val="00A00D79"/>
    <w:rsid w:val="00A02116"/>
    <w:rsid w:val="00A02B2C"/>
    <w:rsid w:val="00A0458E"/>
    <w:rsid w:val="00A05782"/>
    <w:rsid w:val="00A07F06"/>
    <w:rsid w:val="00A11C24"/>
    <w:rsid w:val="00A12988"/>
    <w:rsid w:val="00A13559"/>
    <w:rsid w:val="00A14521"/>
    <w:rsid w:val="00A14F01"/>
    <w:rsid w:val="00A16AB4"/>
    <w:rsid w:val="00A219A2"/>
    <w:rsid w:val="00A23A64"/>
    <w:rsid w:val="00A27330"/>
    <w:rsid w:val="00A27A26"/>
    <w:rsid w:val="00A31A6F"/>
    <w:rsid w:val="00A32930"/>
    <w:rsid w:val="00A329BA"/>
    <w:rsid w:val="00A32BFA"/>
    <w:rsid w:val="00A3478D"/>
    <w:rsid w:val="00A347B2"/>
    <w:rsid w:val="00A37240"/>
    <w:rsid w:val="00A40386"/>
    <w:rsid w:val="00A4069D"/>
    <w:rsid w:val="00A40EF4"/>
    <w:rsid w:val="00A413B6"/>
    <w:rsid w:val="00A4356C"/>
    <w:rsid w:val="00A44AAE"/>
    <w:rsid w:val="00A465A1"/>
    <w:rsid w:val="00A477BF"/>
    <w:rsid w:val="00A50294"/>
    <w:rsid w:val="00A5235F"/>
    <w:rsid w:val="00A64866"/>
    <w:rsid w:val="00A666E2"/>
    <w:rsid w:val="00A7036F"/>
    <w:rsid w:val="00A71882"/>
    <w:rsid w:val="00A809C4"/>
    <w:rsid w:val="00A8118D"/>
    <w:rsid w:val="00A8297E"/>
    <w:rsid w:val="00A86D74"/>
    <w:rsid w:val="00A87F06"/>
    <w:rsid w:val="00A907D9"/>
    <w:rsid w:val="00A923C0"/>
    <w:rsid w:val="00AA0B25"/>
    <w:rsid w:val="00AA355E"/>
    <w:rsid w:val="00AA3D37"/>
    <w:rsid w:val="00AA4296"/>
    <w:rsid w:val="00AA4A86"/>
    <w:rsid w:val="00AA68DA"/>
    <w:rsid w:val="00AB095D"/>
    <w:rsid w:val="00AB0A79"/>
    <w:rsid w:val="00AB1D5A"/>
    <w:rsid w:val="00AB3444"/>
    <w:rsid w:val="00AB3ECE"/>
    <w:rsid w:val="00AB7F60"/>
    <w:rsid w:val="00AC0F45"/>
    <w:rsid w:val="00AC26BF"/>
    <w:rsid w:val="00AC34BE"/>
    <w:rsid w:val="00AC3AA5"/>
    <w:rsid w:val="00AD51A8"/>
    <w:rsid w:val="00AE0708"/>
    <w:rsid w:val="00AE292A"/>
    <w:rsid w:val="00AE4C42"/>
    <w:rsid w:val="00AF0222"/>
    <w:rsid w:val="00AF1423"/>
    <w:rsid w:val="00AF3663"/>
    <w:rsid w:val="00AF5293"/>
    <w:rsid w:val="00AF5A81"/>
    <w:rsid w:val="00AF785F"/>
    <w:rsid w:val="00AF7ED4"/>
    <w:rsid w:val="00B039D7"/>
    <w:rsid w:val="00B067A5"/>
    <w:rsid w:val="00B06C8E"/>
    <w:rsid w:val="00B10BEE"/>
    <w:rsid w:val="00B122F7"/>
    <w:rsid w:val="00B14BEE"/>
    <w:rsid w:val="00B170F2"/>
    <w:rsid w:val="00B1731C"/>
    <w:rsid w:val="00B17DC1"/>
    <w:rsid w:val="00B21A92"/>
    <w:rsid w:val="00B220A3"/>
    <w:rsid w:val="00B22929"/>
    <w:rsid w:val="00B265D2"/>
    <w:rsid w:val="00B27DA4"/>
    <w:rsid w:val="00B33185"/>
    <w:rsid w:val="00B33338"/>
    <w:rsid w:val="00B33664"/>
    <w:rsid w:val="00B34BF2"/>
    <w:rsid w:val="00B34CAA"/>
    <w:rsid w:val="00B351CA"/>
    <w:rsid w:val="00B35EA5"/>
    <w:rsid w:val="00B362E2"/>
    <w:rsid w:val="00B36AF0"/>
    <w:rsid w:val="00B36BFD"/>
    <w:rsid w:val="00B4176F"/>
    <w:rsid w:val="00B41E03"/>
    <w:rsid w:val="00B41EB9"/>
    <w:rsid w:val="00B43B95"/>
    <w:rsid w:val="00B45B9A"/>
    <w:rsid w:val="00B47BF5"/>
    <w:rsid w:val="00B52588"/>
    <w:rsid w:val="00B53336"/>
    <w:rsid w:val="00B54262"/>
    <w:rsid w:val="00B55486"/>
    <w:rsid w:val="00B56E6F"/>
    <w:rsid w:val="00B61C0F"/>
    <w:rsid w:val="00B636D2"/>
    <w:rsid w:val="00B65CA1"/>
    <w:rsid w:val="00B71B07"/>
    <w:rsid w:val="00B723E4"/>
    <w:rsid w:val="00B74BA1"/>
    <w:rsid w:val="00B776FD"/>
    <w:rsid w:val="00B90306"/>
    <w:rsid w:val="00B93367"/>
    <w:rsid w:val="00B94090"/>
    <w:rsid w:val="00B967BA"/>
    <w:rsid w:val="00B97701"/>
    <w:rsid w:val="00BA3937"/>
    <w:rsid w:val="00BB0666"/>
    <w:rsid w:val="00BB2657"/>
    <w:rsid w:val="00BB62FC"/>
    <w:rsid w:val="00BB77B7"/>
    <w:rsid w:val="00BC08BD"/>
    <w:rsid w:val="00BC175D"/>
    <w:rsid w:val="00BC726A"/>
    <w:rsid w:val="00BD2E47"/>
    <w:rsid w:val="00BD3344"/>
    <w:rsid w:val="00BD3B7C"/>
    <w:rsid w:val="00BD4304"/>
    <w:rsid w:val="00BD5B53"/>
    <w:rsid w:val="00BE1FC0"/>
    <w:rsid w:val="00BE20FA"/>
    <w:rsid w:val="00BE3DA9"/>
    <w:rsid w:val="00BE4504"/>
    <w:rsid w:val="00BE5155"/>
    <w:rsid w:val="00BE55A1"/>
    <w:rsid w:val="00BF09DD"/>
    <w:rsid w:val="00BF623B"/>
    <w:rsid w:val="00C00983"/>
    <w:rsid w:val="00C0420A"/>
    <w:rsid w:val="00C045A0"/>
    <w:rsid w:val="00C0547D"/>
    <w:rsid w:val="00C11E56"/>
    <w:rsid w:val="00C123BB"/>
    <w:rsid w:val="00C12FD9"/>
    <w:rsid w:val="00C13A6B"/>
    <w:rsid w:val="00C13AD8"/>
    <w:rsid w:val="00C14F80"/>
    <w:rsid w:val="00C16CD5"/>
    <w:rsid w:val="00C2021B"/>
    <w:rsid w:val="00C25979"/>
    <w:rsid w:val="00C25C18"/>
    <w:rsid w:val="00C30FAC"/>
    <w:rsid w:val="00C31006"/>
    <w:rsid w:val="00C316F3"/>
    <w:rsid w:val="00C36487"/>
    <w:rsid w:val="00C37742"/>
    <w:rsid w:val="00C41266"/>
    <w:rsid w:val="00C43687"/>
    <w:rsid w:val="00C45BC9"/>
    <w:rsid w:val="00C467A1"/>
    <w:rsid w:val="00C50A38"/>
    <w:rsid w:val="00C51F89"/>
    <w:rsid w:val="00C56A3C"/>
    <w:rsid w:val="00C60051"/>
    <w:rsid w:val="00C60635"/>
    <w:rsid w:val="00C608B7"/>
    <w:rsid w:val="00C60955"/>
    <w:rsid w:val="00C60B0F"/>
    <w:rsid w:val="00C647A4"/>
    <w:rsid w:val="00C6529B"/>
    <w:rsid w:val="00C65822"/>
    <w:rsid w:val="00C65D8E"/>
    <w:rsid w:val="00C67151"/>
    <w:rsid w:val="00C72355"/>
    <w:rsid w:val="00C724A2"/>
    <w:rsid w:val="00C77032"/>
    <w:rsid w:val="00C81582"/>
    <w:rsid w:val="00C82591"/>
    <w:rsid w:val="00C82E33"/>
    <w:rsid w:val="00C83823"/>
    <w:rsid w:val="00C863FB"/>
    <w:rsid w:val="00C87F26"/>
    <w:rsid w:val="00C918E8"/>
    <w:rsid w:val="00C9223A"/>
    <w:rsid w:val="00C92D5B"/>
    <w:rsid w:val="00C93D6D"/>
    <w:rsid w:val="00C946EC"/>
    <w:rsid w:val="00C958B3"/>
    <w:rsid w:val="00C95E47"/>
    <w:rsid w:val="00C97341"/>
    <w:rsid w:val="00CA0586"/>
    <w:rsid w:val="00CA098B"/>
    <w:rsid w:val="00CA1197"/>
    <w:rsid w:val="00CA2974"/>
    <w:rsid w:val="00CA2A1B"/>
    <w:rsid w:val="00CA5CDC"/>
    <w:rsid w:val="00CB1FA3"/>
    <w:rsid w:val="00CB4297"/>
    <w:rsid w:val="00CB78A4"/>
    <w:rsid w:val="00CB795D"/>
    <w:rsid w:val="00CC0DF7"/>
    <w:rsid w:val="00CC13E3"/>
    <w:rsid w:val="00CC2C96"/>
    <w:rsid w:val="00CC2ED9"/>
    <w:rsid w:val="00CC35FD"/>
    <w:rsid w:val="00CC55FC"/>
    <w:rsid w:val="00CC6A12"/>
    <w:rsid w:val="00CC6CA5"/>
    <w:rsid w:val="00CC6EEC"/>
    <w:rsid w:val="00CD4171"/>
    <w:rsid w:val="00CD4B9F"/>
    <w:rsid w:val="00CD639F"/>
    <w:rsid w:val="00CD6B68"/>
    <w:rsid w:val="00CD7B06"/>
    <w:rsid w:val="00CD7E61"/>
    <w:rsid w:val="00CE0548"/>
    <w:rsid w:val="00CE1AC8"/>
    <w:rsid w:val="00CE3913"/>
    <w:rsid w:val="00CE571A"/>
    <w:rsid w:val="00CE61E5"/>
    <w:rsid w:val="00CE6207"/>
    <w:rsid w:val="00CE68F2"/>
    <w:rsid w:val="00CF2F10"/>
    <w:rsid w:val="00CF4197"/>
    <w:rsid w:val="00CF456D"/>
    <w:rsid w:val="00CF54AF"/>
    <w:rsid w:val="00D02942"/>
    <w:rsid w:val="00D0367B"/>
    <w:rsid w:val="00D04352"/>
    <w:rsid w:val="00D057C0"/>
    <w:rsid w:val="00D0597F"/>
    <w:rsid w:val="00D05ADC"/>
    <w:rsid w:val="00D05C86"/>
    <w:rsid w:val="00D1545A"/>
    <w:rsid w:val="00D158C8"/>
    <w:rsid w:val="00D173F8"/>
    <w:rsid w:val="00D20C9B"/>
    <w:rsid w:val="00D21F7E"/>
    <w:rsid w:val="00D229CC"/>
    <w:rsid w:val="00D232CF"/>
    <w:rsid w:val="00D3600D"/>
    <w:rsid w:val="00D427D4"/>
    <w:rsid w:val="00D43937"/>
    <w:rsid w:val="00D43A7D"/>
    <w:rsid w:val="00D43D45"/>
    <w:rsid w:val="00D450D3"/>
    <w:rsid w:val="00D466DB"/>
    <w:rsid w:val="00D47C9A"/>
    <w:rsid w:val="00D500AE"/>
    <w:rsid w:val="00D546FA"/>
    <w:rsid w:val="00D55094"/>
    <w:rsid w:val="00D568BC"/>
    <w:rsid w:val="00D578FC"/>
    <w:rsid w:val="00D61764"/>
    <w:rsid w:val="00D6207E"/>
    <w:rsid w:val="00D62476"/>
    <w:rsid w:val="00D630EA"/>
    <w:rsid w:val="00D70941"/>
    <w:rsid w:val="00D70B2B"/>
    <w:rsid w:val="00D720A7"/>
    <w:rsid w:val="00D726DC"/>
    <w:rsid w:val="00D7285C"/>
    <w:rsid w:val="00D73272"/>
    <w:rsid w:val="00D74D58"/>
    <w:rsid w:val="00D74E94"/>
    <w:rsid w:val="00D7589F"/>
    <w:rsid w:val="00D76C3D"/>
    <w:rsid w:val="00D823F9"/>
    <w:rsid w:val="00D840A9"/>
    <w:rsid w:val="00D85DA8"/>
    <w:rsid w:val="00D86091"/>
    <w:rsid w:val="00D9315D"/>
    <w:rsid w:val="00D94058"/>
    <w:rsid w:val="00D949DA"/>
    <w:rsid w:val="00D9760D"/>
    <w:rsid w:val="00D9787A"/>
    <w:rsid w:val="00D97A51"/>
    <w:rsid w:val="00D97C4E"/>
    <w:rsid w:val="00DA1A29"/>
    <w:rsid w:val="00DA3048"/>
    <w:rsid w:val="00DA56E5"/>
    <w:rsid w:val="00DB076A"/>
    <w:rsid w:val="00DB2CAC"/>
    <w:rsid w:val="00DB5A16"/>
    <w:rsid w:val="00DB7C74"/>
    <w:rsid w:val="00DC06C4"/>
    <w:rsid w:val="00DC394F"/>
    <w:rsid w:val="00DC39F8"/>
    <w:rsid w:val="00DC423C"/>
    <w:rsid w:val="00DC587C"/>
    <w:rsid w:val="00DD3A8F"/>
    <w:rsid w:val="00DD6B5A"/>
    <w:rsid w:val="00DD7A59"/>
    <w:rsid w:val="00DE02C8"/>
    <w:rsid w:val="00DE0B37"/>
    <w:rsid w:val="00DE2418"/>
    <w:rsid w:val="00DE34B3"/>
    <w:rsid w:val="00DE5539"/>
    <w:rsid w:val="00DE7E58"/>
    <w:rsid w:val="00DF0270"/>
    <w:rsid w:val="00DF2FF6"/>
    <w:rsid w:val="00DF577A"/>
    <w:rsid w:val="00DF5A0E"/>
    <w:rsid w:val="00DF7B38"/>
    <w:rsid w:val="00E0019F"/>
    <w:rsid w:val="00E0149E"/>
    <w:rsid w:val="00E0245A"/>
    <w:rsid w:val="00E02717"/>
    <w:rsid w:val="00E047DA"/>
    <w:rsid w:val="00E05395"/>
    <w:rsid w:val="00E054E2"/>
    <w:rsid w:val="00E0593E"/>
    <w:rsid w:val="00E05C34"/>
    <w:rsid w:val="00E128F3"/>
    <w:rsid w:val="00E16C5E"/>
    <w:rsid w:val="00E21D7B"/>
    <w:rsid w:val="00E239C5"/>
    <w:rsid w:val="00E24D44"/>
    <w:rsid w:val="00E25795"/>
    <w:rsid w:val="00E26BFC"/>
    <w:rsid w:val="00E26E10"/>
    <w:rsid w:val="00E322CD"/>
    <w:rsid w:val="00E323B9"/>
    <w:rsid w:val="00E333BC"/>
    <w:rsid w:val="00E35117"/>
    <w:rsid w:val="00E37FB5"/>
    <w:rsid w:val="00E428B8"/>
    <w:rsid w:val="00E42A7B"/>
    <w:rsid w:val="00E42C2A"/>
    <w:rsid w:val="00E44DE0"/>
    <w:rsid w:val="00E456FE"/>
    <w:rsid w:val="00E511A6"/>
    <w:rsid w:val="00E5131A"/>
    <w:rsid w:val="00E51B2D"/>
    <w:rsid w:val="00E53113"/>
    <w:rsid w:val="00E53C70"/>
    <w:rsid w:val="00E53EEF"/>
    <w:rsid w:val="00E549C0"/>
    <w:rsid w:val="00E549FC"/>
    <w:rsid w:val="00E56ABD"/>
    <w:rsid w:val="00E57FA2"/>
    <w:rsid w:val="00E63132"/>
    <w:rsid w:val="00E646A8"/>
    <w:rsid w:val="00E646FB"/>
    <w:rsid w:val="00E71BD8"/>
    <w:rsid w:val="00E7419B"/>
    <w:rsid w:val="00E766C2"/>
    <w:rsid w:val="00E814DE"/>
    <w:rsid w:val="00E82B68"/>
    <w:rsid w:val="00E8381D"/>
    <w:rsid w:val="00E83A1A"/>
    <w:rsid w:val="00E83C4F"/>
    <w:rsid w:val="00E84762"/>
    <w:rsid w:val="00E84F0C"/>
    <w:rsid w:val="00E907C7"/>
    <w:rsid w:val="00E91123"/>
    <w:rsid w:val="00E91748"/>
    <w:rsid w:val="00E948DF"/>
    <w:rsid w:val="00E967A6"/>
    <w:rsid w:val="00EA115B"/>
    <w:rsid w:val="00EA117F"/>
    <w:rsid w:val="00EA2A20"/>
    <w:rsid w:val="00EA4829"/>
    <w:rsid w:val="00EA4DBA"/>
    <w:rsid w:val="00EB02C4"/>
    <w:rsid w:val="00EB0A87"/>
    <w:rsid w:val="00EB215D"/>
    <w:rsid w:val="00EB3609"/>
    <w:rsid w:val="00EB3962"/>
    <w:rsid w:val="00EB524B"/>
    <w:rsid w:val="00EB5885"/>
    <w:rsid w:val="00EB72CB"/>
    <w:rsid w:val="00EC03AE"/>
    <w:rsid w:val="00EC092F"/>
    <w:rsid w:val="00EC5AB5"/>
    <w:rsid w:val="00EC72C5"/>
    <w:rsid w:val="00EC7A8A"/>
    <w:rsid w:val="00ED037E"/>
    <w:rsid w:val="00ED03BC"/>
    <w:rsid w:val="00ED104C"/>
    <w:rsid w:val="00ED38DB"/>
    <w:rsid w:val="00ED4205"/>
    <w:rsid w:val="00ED4446"/>
    <w:rsid w:val="00ED4DD1"/>
    <w:rsid w:val="00EE0CD4"/>
    <w:rsid w:val="00EE128A"/>
    <w:rsid w:val="00EE5A2F"/>
    <w:rsid w:val="00EE5FD4"/>
    <w:rsid w:val="00EF068D"/>
    <w:rsid w:val="00EF3982"/>
    <w:rsid w:val="00EF5D12"/>
    <w:rsid w:val="00EF5F68"/>
    <w:rsid w:val="00EF7048"/>
    <w:rsid w:val="00EF78A2"/>
    <w:rsid w:val="00F00362"/>
    <w:rsid w:val="00F00482"/>
    <w:rsid w:val="00F0092F"/>
    <w:rsid w:val="00F017BB"/>
    <w:rsid w:val="00F019CB"/>
    <w:rsid w:val="00F04958"/>
    <w:rsid w:val="00F04BBE"/>
    <w:rsid w:val="00F070D9"/>
    <w:rsid w:val="00F072A4"/>
    <w:rsid w:val="00F10181"/>
    <w:rsid w:val="00F12FBD"/>
    <w:rsid w:val="00F148F7"/>
    <w:rsid w:val="00F14D8E"/>
    <w:rsid w:val="00F15646"/>
    <w:rsid w:val="00F17C81"/>
    <w:rsid w:val="00F20A6D"/>
    <w:rsid w:val="00F21F38"/>
    <w:rsid w:val="00F23E22"/>
    <w:rsid w:val="00F266E4"/>
    <w:rsid w:val="00F26FB2"/>
    <w:rsid w:val="00F277D6"/>
    <w:rsid w:val="00F3087C"/>
    <w:rsid w:val="00F3118F"/>
    <w:rsid w:val="00F31A07"/>
    <w:rsid w:val="00F40072"/>
    <w:rsid w:val="00F40117"/>
    <w:rsid w:val="00F40359"/>
    <w:rsid w:val="00F41A08"/>
    <w:rsid w:val="00F424F0"/>
    <w:rsid w:val="00F44310"/>
    <w:rsid w:val="00F44462"/>
    <w:rsid w:val="00F44D1A"/>
    <w:rsid w:val="00F456D8"/>
    <w:rsid w:val="00F50BD7"/>
    <w:rsid w:val="00F52C95"/>
    <w:rsid w:val="00F5611B"/>
    <w:rsid w:val="00F57D18"/>
    <w:rsid w:val="00F60012"/>
    <w:rsid w:val="00F6113F"/>
    <w:rsid w:val="00F61441"/>
    <w:rsid w:val="00F65253"/>
    <w:rsid w:val="00F6526E"/>
    <w:rsid w:val="00F6656F"/>
    <w:rsid w:val="00F732F6"/>
    <w:rsid w:val="00F7436A"/>
    <w:rsid w:val="00F830E6"/>
    <w:rsid w:val="00F83C2C"/>
    <w:rsid w:val="00F84081"/>
    <w:rsid w:val="00F85673"/>
    <w:rsid w:val="00F85793"/>
    <w:rsid w:val="00F87E20"/>
    <w:rsid w:val="00F92290"/>
    <w:rsid w:val="00F944F4"/>
    <w:rsid w:val="00F96AE3"/>
    <w:rsid w:val="00F97D63"/>
    <w:rsid w:val="00FA0BE5"/>
    <w:rsid w:val="00FA230E"/>
    <w:rsid w:val="00FA7E72"/>
    <w:rsid w:val="00FB0742"/>
    <w:rsid w:val="00FB0AF5"/>
    <w:rsid w:val="00FB1492"/>
    <w:rsid w:val="00FB26DB"/>
    <w:rsid w:val="00FB45AF"/>
    <w:rsid w:val="00FB49F3"/>
    <w:rsid w:val="00FB4F6A"/>
    <w:rsid w:val="00FB55EE"/>
    <w:rsid w:val="00FB614B"/>
    <w:rsid w:val="00FB7359"/>
    <w:rsid w:val="00FD0E5A"/>
    <w:rsid w:val="00FD1835"/>
    <w:rsid w:val="00FD1ACD"/>
    <w:rsid w:val="00FD1BA2"/>
    <w:rsid w:val="00FD2298"/>
    <w:rsid w:val="00FD3340"/>
    <w:rsid w:val="00FD35F3"/>
    <w:rsid w:val="00FD5CA2"/>
    <w:rsid w:val="00FD60B7"/>
    <w:rsid w:val="00FD637E"/>
    <w:rsid w:val="00FD7801"/>
    <w:rsid w:val="00FE111A"/>
    <w:rsid w:val="00FE407D"/>
    <w:rsid w:val="00FE451F"/>
    <w:rsid w:val="00FE49B3"/>
    <w:rsid w:val="00FF19AC"/>
    <w:rsid w:val="00FF1B6E"/>
    <w:rsid w:val="00FF23F3"/>
    <w:rsid w:val="00FF24DA"/>
    <w:rsid w:val="00FF35D2"/>
    <w:rsid w:val="00FF6A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93A785"/>
  <w15:chartTrackingRefBased/>
  <w15:docId w15:val="{C2A8D743-665A-4B56-AD37-4D23437FD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82FCA"/>
    <w:pPr>
      <w:spacing w:after="0" w:line="240" w:lineRule="auto"/>
    </w:pPr>
    <w:rPr>
      <w:rFonts w:ascii="Times New Roman" w:eastAsia="Times New Roman" w:hAnsi="Times New Roman" w:cs="Times New Roman"/>
      <w:sz w:val="20"/>
      <w:szCs w:val="20"/>
      <w:lang w:val="lt-LT"/>
    </w:rPr>
  </w:style>
  <w:style w:type="paragraph" w:styleId="Heading2">
    <w:name w:val="heading 2"/>
    <w:basedOn w:val="Normal"/>
    <w:next w:val="Normal"/>
    <w:link w:val="Heading2Char"/>
    <w:qFormat/>
    <w:rsid w:val="005C5EAD"/>
    <w:pPr>
      <w:keepNext/>
      <w:outlineLvl w:val="1"/>
    </w:pPr>
    <w:rPr>
      <w:caps/>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etai,Bullet EY,List Paragraph21,List Paragraph2,lp1,Bullet 1,Use Case List Paragraph,Numbering,ERP-List Paragraph,List Paragraph11,List Paragraph111,Paragraph,List Paragraph Red,Sąrašo pastraipa.Bullet,Lentele,Lente,Sąrašo pastraipa1"/>
    <w:basedOn w:val="Normal"/>
    <w:link w:val="ListParagraphChar"/>
    <w:uiPriority w:val="34"/>
    <w:qFormat/>
    <w:rsid w:val="004C0D10"/>
    <w:pPr>
      <w:ind w:left="720"/>
      <w:contextualSpacing/>
    </w:pPr>
  </w:style>
  <w:style w:type="paragraph" w:styleId="BodyTextIndent3">
    <w:name w:val="Body Text Indent 3"/>
    <w:basedOn w:val="Normal"/>
    <w:link w:val="BodyTextIndent3Char"/>
    <w:rsid w:val="00C41266"/>
    <w:pPr>
      <w:ind w:left="360" w:hanging="360"/>
    </w:pPr>
    <w:rPr>
      <w:rFonts w:ascii="TIMESLT" w:hAnsi="TIMESLT"/>
      <w:color w:val="000000"/>
      <w:sz w:val="24"/>
    </w:rPr>
  </w:style>
  <w:style w:type="character" w:customStyle="1" w:styleId="BodyTextIndent3Char">
    <w:name w:val="Body Text Indent 3 Char"/>
    <w:basedOn w:val="DefaultParagraphFont"/>
    <w:link w:val="BodyTextIndent3"/>
    <w:rsid w:val="00C41266"/>
    <w:rPr>
      <w:rFonts w:ascii="TIMESLT" w:eastAsia="Times New Roman" w:hAnsi="TIMESLT" w:cs="Times New Roman"/>
      <w:color w:val="000000"/>
      <w:sz w:val="24"/>
      <w:szCs w:val="20"/>
      <w:lang w:val="lt-LT"/>
    </w:rPr>
  </w:style>
  <w:style w:type="character" w:styleId="CommentReference">
    <w:name w:val="annotation reference"/>
    <w:basedOn w:val="DefaultParagraphFont"/>
    <w:unhideWhenUsed/>
    <w:rsid w:val="00543285"/>
    <w:rPr>
      <w:sz w:val="16"/>
      <w:szCs w:val="16"/>
    </w:rPr>
  </w:style>
  <w:style w:type="paragraph" w:styleId="CommentText">
    <w:name w:val="annotation text"/>
    <w:basedOn w:val="Normal"/>
    <w:link w:val="CommentTextChar"/>
    <w:unhideWhenUsed/>
    <w:rsid w:val="00543285"/>
  </w:style>
  <w:style w:type="character" w:customStyle="1" w:styleId="CommentTextChar">
    <w:name w:val="Comment Text Char"/>
    <w:basedOn w:val="DefaultParagraphFont"/>
    <w:link w:val="CommentText"/>
    <w:rsid w:val="00543285"/>
    <w:rPr>
      <w:rFonts w:ascii="Times New Roman" w:eastAsia="Times New Roman" w:hAnsi="Times New Roman" w:cs="Times New Roman"/>
      <w:sz w:val="20"/>
      <w:szCs w:val="20"/>
      <w:lang w:val="lt-LT"/>
    </w:rPr>
  </w:style>
  <w:style w:type="paragraph" w:styleId="CommentSubject">
    <w:name w:val="annotation subject"/>
    <w:basedOn w:val="CommentText"/>
    <w:next w:val="CommentText"/>
    <w:link w:val="CommentSubjectChar"/>
    <w:uiPriority w:val="99"/>
    <w:semiHidden/>
    <w:unhideWhenUsed/>
    <w:rsid w:val="00543285"/>
    <w:rPr>
      <w:b/>
      <w:bCs/>
    </w:rPr>
  </w:style>
  <w:style w:type="character" w:customStyle="1" w:styleId="CommentSubjectChar">
    <w:name w:val="Comment Subject Char"/>
    <w:basedOn w:val="CommentTextChar"/>
    <w:link w:val="CommentSubject"/>
    <w:uiPriority w:val="99"/>
    <w:semiHidden/>
    <w:rsid w:val="00543285"/>
    <w:rPr>
      <w:rFonts w:ascii="Times New Roman" w:eastAsia="Times New Roman" w:hAnsi="Times New Roman" w:cs="Times New Roman"/>
      <w:b/>
      <w:bCs/>
      <w:sz w:val="20"/>
      <w:szCs w:val="20"/>
      <w:lang w:val="lt-LT"/>
    </w:rPr>
  </w:style>
  <w:style w:type="paragraph" w:styleId="BalloonText">
    <w:name w:val="Balloon Text"/>
    <w:basedOn w:val="Normal"/>
    <w:link w:val="BalloonTextChar"/>
    <w:uiPriority w:val="99"/>
    <w:semiHidden/>
    <w:unhideWhenUsed/>
    <w:rsid w:val="0054328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43285"/>
    <w:rPr>
      <w:rFonts w:ascii="Segoe UI" w:eastAsia="Times New Roman" w:hAnsi="Segoe UI" w:cs="Segoe UI"/>
      <w:sz w:val="18"/>
      <w:szCs w:val="18"/>
      <w:lang w:val="lt-LT"/>
    </w:rPr>
  </w:style>
  <w:style w:type="paragraph" w:styleId="Header">
    <w:name w:val="header"/>
    <w:basedOn w:val="Normal"/>
    <w:link w:val="HeaderChar"/>
    <w:uiPriority w:val="99"/>
    <w:unhideWhenUsed/>
    <w:rsid w:val="00F456D8"/>
    <w:pPr>
      <w:tabs>
        <w:tab w:val="center" w:pos="4986"/>
        <w:tab w:val="right" w:pos="9972"/>
      </w:tabs>
    </w:pPr>
  </w:style>
  <w:style w:type="character" w:customStyle="1" w:styleId="HeaderChar">
    <w:name w:val="Header Char"/>
    <w:basedOn w:val="DefaultParagraphFont"/>
    <w:link w:val="Header"/>
    <w:uiPriority w:val="99"/>
    <w:rsid w:val="00F456D8"/>
    <w:rPr>
      <w:rFonts w:ascii="Times New Roman" w:eastAsia="Times New Roman" w:hAnsi="Times New Roman" w:cs="Times New Roman"/>
      <w:sz w:val="20"/>
      <w:szCs w:val="20"/>
      <w:lang w:val="lt-LT"/>
    </w:rPr>
  </w:style>
  <w:style w:type="paragraph" w:styleId="Footer">
    <w:name w:val="footer"/>
    <w:basedOn w:val="Normal"/>
    <w:link w:val="FooterChar"/>
    <w:uiPriority w:val="99"/>
    <w:unhideWhenUsed/>
    <w:rsid w:val="00F456D8"/>
    <w:pPr>
      <w:tabs>
        <w:tab w:val="center" w:pos="4986"/>
        <w:tab w:val="right" w:pos="9972"/>
      </w:tabs>
    </w:pPr>
  </w:style>
  <w:style w:type="character" w:customStyle="1" w:styleId="FooterChar">
    <w:name w:val="Footer Char"/>
    <w:basedOn w:val="DefaultParagraphFont"/>
    <w:link w:val="Footer"/>
    <w:uiPriority w:val="99"/>
    <w:rsid w:val="00F456D8"/>
    <w:rPr>
      <w:rFonts w:ascii="Times New Roman" w:eastAsia="Times New Roman" w:hAnsi="Times New Roman" w:cs="Times New Roman"/>
      <w:sz w:val="20"/>
      <w:szCs w:val="20"/>
      <w:lang w:val="lt-LT"/>
    </w:rPr>
  </w:style>
  <w:style w:type="table" w:styleId="TableGrid">
    <w:name w:val="Table Grid"/>
    <w:basedOn w:val="TableNormal"/>
    <w:uiPriority w:val="59"/>
    <w:rsid w:val="007547BC"/>
    <w:pPr>
      <w:spacing w:after="0" w:line="240" w:lineRule="auto"/>
    </w:pPr>
    <w:rPr>
      <w:sz w:val="20"/>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2D0FE2"/>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BE1FC0"/>
  </w:style>
  <w:style w:type="character" w:customStyle="1" w:styleId="FootnoteTextChar">
    <w:name w:val="Footnote Text Char"/>
    <w:basedOn w:val="DefaultParagraphFont"/>
    <w:link w:val="FootnoteText"/>
    <w:uiPriority w:val="99"/>
    <w:rsid w:val="00BE1FC0"/>
    <w:rPr>
      <w:rFonts w:ascii="Times New Roman" w:eastAsia="Times New Roman" w:hAnsi="Times New Roman" w:cs="Times New Roman"/>
      <w:sz w:val="20"/>
      <w:szCs w:val="20"/>
      <w:lang w:val="lt-LT"/>
    </w:rPr>
  </w:style>
  <w:style w:type="character" w:styleId="FootnoteReference">
    <w:name w:val="footnote reference"/>
    <w:basedOn w:val="DefaultParagraphFont"/>
    <w:unhideWhenUsed/>
    <w:rsid w:val="00BE1FC0"/>
    <w:rPr>
      <w:vertAlign w:val="superscript"/>
    </w:rPr>
  </w:style>
  <w:style w:type="character" w:customStyle="1" w:styleId="Heading2Char">
    <w:name w:val="Heading 2 Char"/>
    <w:basedOn w:val="DefaultParagraphFont"/>
    <w:link w:val="Heading2"/>
    <w:rsid w:val="005C5EAD"/>
    <w:rPr>
      <w:rFonts w:ascii="Times New Roman" w:eastAsia="Times New Roman" w:hAnsi="Times New Roman" w:cs="Times New Roman"/>
      <w:caps/>
      <w:sz w:val="24"/>
      <w:szCs w:val="20"/>
      <w:lang w:val="x-none"/>
    </w:rPr>
  </w:style>
  <w:style w:type="paragraph" w:styleId="Caption">
    <w:name w:val="caption"/>
    <w:basedOn w:val="Normal"/>
    <w:next w:val="Normal"/>
    <w:uiPriority w:val="35"/>
    <w:unhideWhenUsed/>
    <w:qFormat/>
    <w:rsid w:val="005575F8"/>
    <w:pPr>
      <w:spacing w:after="200"/>
    </w:pPr>
    <w:rPr>
      <w:i/>
      <w:iCs/>
      <w:color w:val="44546A" w:themeColor="text2"/>
      <w:sz w:val="18"/>
      <w:szCs w:val="18"/>
    </w:rPr>
  </w:style>
  <w:style w:type="character" w:customStyle="1" w:styleId="ListParagraphChar">
    <w:name w:val="List Paragraph Char"/>
    <w:aliases w:val="Buletai Char,Bullet EY Char,List Paragraph21 Char,List Paragraph2 Char,lp1 Char,Bullet 1 Char,Use Case List Paragraph Char,Numbering Char,ERP-List Paragraph Char,List Paragraph11 Char,List Paragraph111 Char,Paragraph Char,Lente Char"/>
    <w:basedOn w:val="DefaultParagraphFont"/>
    <w:link w:val="ListParagraph"/>
    <w:uiPriority w:val="34"/>
    <w:qFormat/>
    <w:locked/>
    <w:rsid w:val="0019412F"/>
    <w:rPr>
      <w:rFonts w:ascii="Times New Roman" w:eastAsia="Times New Roman" w:hAnsi="Times New Roman" w:cs="Times New Roman"/>
      <w:sz w:val="20"/>
      <w:szCs w:val="20"/>
      <w:lang w:val="lt-LT"/>
    </w:rPr>
  </w:style>
  <w:style w:type="character" w:styleId="Strong">
    <w:name w:val="Strong"/>
    <w:basedOn w:val="DefaultParagraphFont"/>
    <w:uiPriority w:val="22"/>
    <w:qFormat/>
    <w:rsid w:val="00391385"/>
    <w:rPr>
      <w:b/>
      <w:bCs/>
    </w:rPr>
  </w:style>
  <w:style w:type="paragraph" w:styleId="NormalWeb">
    <w:name w:val="Normal (Web)"/>
    <w:basedOn w:val="Normal"/>
    <w:uiPriority w:val="99"/>
    <w:semiHidden/>
    <w:unhideWhenUsed/>
    <w:rsid w:val="00B56E6F"/>
    <w:pPr>
      <w:spacing w:before="100" w:beforeAutospacing="1" w:after="100" w:afterAutospacing="1"/>
    </w:pPr>
    <w:rPr>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653541">
      <w:bodyDiv w:val="1"/>
      <w:marLeft w:val="0"/>
      <w:marRight w:val="0"/>
      <w:marTop w:val="0"/>
      <w:marBottom w:val="0"/>
      <w:divBdr>
        <w:top w:val="none" w:sz="0" w:space="0" w:color="auto"/>
        <w:left w:val="none" w:sz="0" w:space="0" w:color="auto"/>
        <w:bottom w:val="none" w:sz="0" w:space="0" w:color="auto"/>
        <w:right w:val="none" w:sz="0" w:space="0" w:color="auto"/>
      </w:divBdr>
    </w:div>
    <w:div w:id="545265325">
      <w:bodyDiv w:val="1"/>
      <w:marLeft w:val="0"/>
      <w:marRight w:val="0"/>
      <w:marTop w:val="0"/>
      <w:marBottom w:val="0"/>
      <w:divBdr>
        <w:top w:val="none" w:sz="0" w:space="0" w:color="auto"/>
        <w:left w:val="none" w:sz="0" w:space="0" w:color="auto"/>
        <w:bottom w:val="none" w:sz="0" w:space="0" w:color="auto"/>
        <w:right w:val="none" w:sz="0" w:space="0" w:color="auto"/>
      </w:divBdr>
    </w:div>
    <w:div w:id="565530426">
      <w:bodyDiv w:val="1"/>
      <w:marLeft w:val="0"/>
      <w:marRight w:val="0"/>
      <w:marTop w:val="0"/>
      <w:marBottom w:val="0"/>
      <w:divBdr>
        <w:top w:val="none" w:sz="0" w:space="0" w:color="auto"/>
        <w:left w:val="none" w:sz="0" w:space="0" w:color="auto"/>
        <w:bottom w:val="none" w:sz="0" w:space="0" w:color="auto"/>
        <w:right w:val="none" w:sz="0" w:space="0" w:color="auto"/>
      </w:divBdr>
    </w:div>
    <w:div w:id="585574744">
      <w:bodyDiv w:val="1"/>
      <w:marLeft w:val="0"/>
      <w:marRight w:val="0"/>
      <w:marTop w:val="0"/>
      <w:marBottom w:val="0"/>
      <w:divBdr>
        <w:top w:val="none" w:sz="0" w:space="0" w:color="auto"/>
        <w:left w:val="none" w:sz="0" w:space="0" w:color="auto"/>
        <w:bottom w:val="none" w:sz="0" w:space="0" w:color="auto"/>
        <w:right w:val="none" w:sz="0" w:space="0" w:color="auto"/>
      </w:divBdr>
    </w:div>
    <w:div w:id="833642134">
      <w:bodyDiv w:val="1"/>
      <w:marLeft w:val="0"/>
      <w:marRight w:val="0"/>
      <w:marTop w:val="0"/>
      <w:marBottom w:val="0"/>
      <w:divBdr>
        <w:top w:val="none" w:sz="0" w:space="0" w:color="auto"/>
        <w:left w:val="none" w:sz="0" w:space="0" w:color="auto"/>
        <w:bottom w:val="none" w:sz="0" w:space="0" w:color="auto"/>
        <w:right w:val="none" w:sz="0" w:space="0" w:color="auto"/>
      </w:divBdr>
    </w:div>
    <w:div w:id="849373752">
      <w:bodyDiv w:val="1"/>
      <w:marLeft w:val="0"/>
      <w:marRight w:val="0"/>
      <w:marTop w:val="0"/>
      <w:marBottom w:val="0"/>
      <w:divBdr>
        <w:top w:val="none" w:sz="0" w:space="0" w:color="auto"/>
        <w:left w:val="none" w:sz="0" w:space="0" w:color="auto"/>
        <w:bottom w:val="none" w:sz="0" w:space="0" w:color="auto"/>
        <w:right w:val="none" w:sz="0" w:space="0" w:color="auto"/>
      </w:divBdr>
    </w:div>
    <w:div w:id="859321781">
      <w:bodyDiv w:val="1"/>
      <w:marLeft w:val="0"/>
      <w:marRight w:val="0"/>
      <w:marTop w:val="0"/>
      <w:marBottom w:val="0"/>
      <w:divBdr>
        <w:top w:val="none" w:sz="0" w:space="0" w:color="auto"/>
        <w:left w:val="none" w:sz="0" w:space="0" w:color="auto"/>
        <w:bottom w:val="none" w:sz="0" w:space="0" w:color="auto"/>
        <w:right w:val="none" w:sz="0" w:space="0" w:color="auto"/>
      </w:divBdr>
    </w:div>
    <w:div w:id="903955752">
      <w:bodyDiv w:val="1"/>
      <w:marLeft w:val="0"/>
      <w:marRight w:val="0"/>
      <w:marTop w:val="0"/>
      <w:marBottom w:val="0"/>
      <w:divBdr>
        <w:top w:val="none" w:sz="0" w:space="0" w:color="auto"/>
        <w:left w:val="none" w:sz="0" w:space="0" w:color="auto"/>
        <w:bottom w:val="none" w:sz="0" w:space="0" w:color="auto"/>
        <w:right w:val="none" w:sz="0" w:space="0" w:color="auto"/>
      </w:divBdr>
    </w:div>
    <w:div w:id="1371107165">
      <w:bodyDiv w:val="1"/>
      <w:marLeft w:val="0"/>
      <w:marRight w:val="0"/>
      <w:marTop w:val="0"/>
      <w:marBottom w:val="0"/>
      <w:divBdr>
        <w:top w:val="none" w:sz="0" w:space="0" w:color="auto"/>
        <w:left w:val="none" w:sz="0" w:space="0" w:color="auto"/>
        <w:bottom w:val="none" w:sz="0" w:space="0" w:color="auto"/>
        <w:right w:val="none" w:sz="0" w:space="0" w:color="auto"/>
      </w:divBdr>
    </w:div>
    <w:div w:id="1387726643">
      <w:bodyDiv w:val="1"/>
      <w:marLeft w:val="0"/>
      <w:marRight w:val="0"/>
      <w:marTop w:val="0"/>
      <w:marBottom w:val="0"/>
      <w:divBdr>
        <w:top w:val="none" w:sz="0" w:space="0" w:color="auto"/>
        <w:left w:val="none" w:sz="0" w:space="0" w:color="auto"/>
        <w:bottom w:val="none" w:sz="0" w:space="0" w:color="auto"/>
        <w:right w:val="none" w:sz="0" w:space="0" w:color="auto"/>
      </w:divBdr>
    </w:div>
    <w:div w:id="1854801184">
      <w:bodyDiv w:val="1"/>
      <w:marLeft w:val="0"/>
      <w:marRight w:val="0"/>
      <w:marTop w:val="0"/>
      <w:marBottom w:val="0"/>
      <w:divBdr>
        <w:top w:val="none" w:sz="0" w:space="0" w:color="auto"/>
        <w:left w:val="none" w:sz="0" w:space="0" w:color="auto"/>
        <w:bottom w:val="none" w:sz="0" w:space="0" w:color="auto"/>
        <w:right w:val="none" w:sz="0" w:space="0" w:color="auto"/>
      </w:divBdr>
    </w:div>
    <w:div w:id="1888177468">
      <w:bodyDiv w:val="1"/>
      <w:marLeft w:val="0"/>
      <w:marRight w:val="0"/>
      <w:marTop w:val="0"/>
      <w:marBottom w:val="0"/>
      <w:divBdr>
        <w:top w:val="none" w:sz="0" w:space="0" w:color="auto"/>
        <w:left w:val="none" w:sz="0" w:space="0" w:color="auto"/>
        <w:bottom w:val="none" w:sz="0" w:space="0" w:color="auto"/>
        <w:right w:val="none" w:sz="0" w:space="0" w:color="auto"/>
      </w:divBdr>
    </w:div>
    <w:div w:id="2146729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F440E4-7DF1-487D-9B80-B48E7041B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10813</Words>
  <Characters>61638</Characters>
  <Application>Microsoft Office Word</Application>
  <DocSecurity>0</DocSecurity>
  <Lines>513</Lines>
  <Paragraphs>144</Paragraphs>
  <ScaleCrop>false</ScaleCrop>
  <HeadingPairs>
    <vt:vector size="2" baseType="variant">
      <vt:variant>
        <vt:lpstr>Title</vt:lpstr>
      </vt:variant>
      <vt:variant>
        <vt:i4>1</vt:i4>
      </vt:variant>
    </vt:vector>
  </HeadingPairs>
  <TitlesOfParts>
    <vt:vector size="1" baseType="lpstr">
      <vt:lpstr/>
    </vt:vector>
  </TitlesOfParts>
  <Company>ITT prie KAM</Company>
  <LinksUpToDate>false</LinksUpToDate>
  <CharactersWithSpaces>72307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5</cp:revision>
  <dcterms:created xsi:type="dcterms:W3CDTF">2026-06-26T10:26:00Z</dcterms:created>
  <dcterms:modified xsi:type="dcterms:W3CDTF">2026-06-26T10:39:00Z</dcterms:modified>
</cp:coreProperties>
</file>